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F9B5" w14:textId="08D89580" w:rsidR="008D2DE1" w:rsidRDefault="00E44B83" w:rsidP="00DB00C5">
      <w:pPr>
        <w:spacing w:line="480" w:lineRule="auto"/>
        <w:rPr>
          <w:rFonts w:asciiTheme="majorBidi" w:hAnsiTheme="majorBidi" w:cstheme="majorBidi"/>
          <w:sz w:val="24"/>
          <w:szCs w:val="24"/>
          <w:lang w:bidi="ar-EG"/>
        </w:rPr>
      </w:pPr>
      <w:r>
        <w:rPr>
          <w:noProof/>
        </w:rPr>
        <w:drawing>
          <wp:inline distT="0" distB="0" distL="0" distR="0" wp14:anchorId="42BE9DC1" wp14:editId="36AFB095">
            <wp:extent cx="5731510" cy="4462272"/>
            <wp:effectExtent l="0" t="0" r="2540" b="0"/>
            <wp:docPr id="3" name="Picture 3" descr="Free of Charge Creative Commons finance Image - Financia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of Charge Creative Commons finance Image - Financial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2166" cy="4462783"/>
                    </a:xfrm>
                    <a:prstGeom prst="rect">
                      <a:avLst/>
                    </a:prstGeom>
                    <a:noFill/>
                    <a:ln>
                      <a:noFill/>
                    </a:ln>
                  </pic:spPr>
                </pic:pic>
              </a:graphicData>
            </a:graphic>
          </wp:inline>
        </w:drawing>
      </w:r>
    </w:p>
    <w:p w14:paraId="77EC00A6" w14:textId="33E1E681" w:rsidR="00E44B83" w:rsidRDefault="00E44B83" w:rsidP="00DB00C5">
      <w:pPr>
        <w:spacing w:line="480" w:lineRule="auto"/>
        <w:rPr>
          <w:rFonts w:asciiTheme="majorBidi" w:hAnsiTheme="majorBidi" w:cstheme="majorBidi"/>
          <w:sz w:val="24"/>
          <w:szCs w:val="24"/>
          <w:lang w:bidi="ar-EG"/>
        </w:rPr>
      </w:pPr>
    </w:p>
    <w:p w14:paraId="7C54A2A0" w14:textId="77777777" w:rsidR="00E44B83" w:rsidRPr="00DB00C5" w:rsidRDefault="00E44B83" w:rsidP="00DB00C5">
      <w:pPr>
        <w:spacing w:line="480" w:lineRule="auto"/>
        <w:rPr>
          <w:rFonts w:asciiTheme="majorBidi" w:hAnsiTheme="majorBidi" w:cstheme="majorBidi"/>
          <w:sz w:val="24"/>
          <w:szCs w:val="24"/>
          <w:rtl/>
          <w:lang w:bidi="ar-EG"/>
        </w:rPr>
      </w:pPr>
    </w:p>
    <w:p w14:paraId="66719990" w14:textId="1A8B91E9" w:rsidR="008F7F64" w:rsidRPr="00DB00C5" w:rsidRDefault="008F7F64" w:rsidP="007F27F0">
      <w:pPr>
        <w:pStyle w:val="Heading1"/>
        <w:spacing w:line="480" w:lineRule="auto"/>
        <w:rPr>
          <w:rFonts w:asciiTheme="majorBidi" w:hAnsiTheme="majorBidi"/>
          <w:sz w:val="24"/>
          <w:szCs w:val="24"/>
          <w:lang w:bidi="ar-EG"/>
        </w:rPr>
      </w:pPr>
      <w:bookmarkStart w:id="0" w:name="_Toc106118846"/>
      <w:r w:rsidRPr="00DB00C5">
        <w:rPr>
          <w:rFonts w:asciiTheme="majorBidi" w:hAnsiTheme="majorBidi"/>
          <w:sz w:val="24"/>
          <w:szCs w:val="24"/>
          <w:lang w:bidi="ar-EG"/>
        </w:rPr>
        <w:t>Abstract</w:t>
      </w:r>
      <w:bookmarkEnd w:id="0"/>
      <w:r w:rsidRPr="00DB00C5">
        <w:rPr>
          <w:rFonts w:asciiTheme="majorBidi" w:hAnsiTheme="majorBidi"/>
          <w:sz w:val="24"/>
          <w:szCs w:val="24"/>
          <w:lang w:bidi="ar-EG"/>
        </w:rPr>
        <w:t xml:space="preserve"> </w:t>
      </w:r>
    </w:p>
    <w:p w14:paraId="0781BBAC" w14:textId="141959A8" w:rsidR="008F7F64" w:rsidRPr="00DB00C5" w:rsidRDefault="00D74D5B" w:rsidP="00DB00C5">
      <w:pPr>
        <w:spacing w:line="480" w:lineRule="auto"/>
        <w:rPr>
          <w:rFonts w:asciiTheme="majorBidi" w:hAnsiTheme="majorBidi" w:cstheme="majorBidi"/>
          <w:sz w:val="24"/>
          <w:szCs w:val="24"/>
          <w:lang w:bidi="ar-EG"/>
        </w:rPr>
      </w:pPr>
      <w:r w:rsidRPr="00D74D5B">
        <w:rPr>
          <w:rFonts w:asciiTheme="majorBidi" w:hAnsiTheme="majorBidi" w:cstheme="majorBidi"/>
          <w:sz w:val="24"/>
          <w:szCs w:val="24"/>
          <w:lang w:bidi="ar-EG"/>
        </w:rPr>
        <w:t xml:space="preserve">This paper examines the impact of ongoing asset management on the profitability of the retail sector in Saudi Arabia. Moreover, the study identifies the main factors that mainly determine working capital in the financial statements of the retail industry in the Saudi market. The numbers were collected from the annual reports to manage the company's liquid assets, which is managing working capital and reaching the required balance between profitability and risk. The sample consists of 10 retail companies listed on the Saudi Stock Exchange from 2010-to 2019. The relationship between working capital management and profitability is examined with correlation; Regression analysis demonstrated that there is an inverse and positive </w:t>
      </w:r>
      <w:r w:rsidRPr="00D74D5B">
        <w:rPr>
          <w:rFonts w:asciiTheme="majorBidi" w:hAnsiTheme="majorBidi" w:cstheme="majorBidi"/>
          <w:sz w:val="24"/>
          <w:szCs w:val="24"/>
          <w:lang w:bidi="ar-EG"/>
        </w:rPr>
        <w:lastRenderedPageBreak/>
        <w:t>relationship between working capital management and profitability in retail sales in Saudi Arabia</w:t>
      </w:r>
      <w:r w:rsidR="008B71CE" w:rsidRPr="00DB00C5">
        <w:rPr>
          <w:rFonts w:asciiTheme="majorBidi" w:hAnsiTheme="majorBidi" w:cstheme="majorBidi"/>
          <w:sz w:val="24"/>
          <w:szCs w:val="24"/>
          <w:lang w:bidi="ar-EG"/>
        </w:rPr>
        <w:t>.</w:t>
      </w:r>
    </w:p>
    <w:p w14:paraId="35EC5F55" w14:textId="48121140" w:rsidR="008F7F64" w:rsidRPr="00DB00C5" w:rsidRDefault="008F7F64" w:rsidP="00DB00C5">
      <w:pPr>
        <w:spacing w:line="480" w:lineRule="auto"/>
        <w:rPr>
          <w:rFonts w:asciiTheme="majorBidi" w:hAnsiTheme="majorBidi" w:cstheme="majorBidi"/>
          <w:sz w:val="24"/>
          <w:szCs w:val="24"/>
          <w:lang w:bidi="ar-EG"/>
        </w:rPr>
      </w:pPr>
    </w:p>
    <w:p w14:paraId="782CA820" w14:textId="04066C15" w:rsidR="008F7F64" w:rsidRPr="00DB00C5" w:rsidRDefault="008F7F64" w:rsidP="00DB00C5">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 xml:space="preserve">Key words </w:t>
      </w:r>
    </w:p>
    <w:p w14:paraId="056D22D2" w14:textId="35C1363A" w:rsidR="008F7F64" w:rsidRPr="00DB00C5" w:rsidRDefault="00A8581F" w:rsidP="00DB00C5">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Working capital</w:t>
      </w:r>
      <w:r w:rsidR="0051361F" w:rsidRPr="00DB00C5">
        <w:rPr>
          <w:rFonts w:asciiTheme="majorBidi" w:hAnsiTheme="majorBidi" w:cstheme="majorBidi"/>
          <w:sz w:val="24"/>
          <w:szCs w:val="24"/>
          <w:lang w:bidi="ar-EG"/>
        </w:rPr>
        <w:t xml:space="preserve"> management</w:t>
      </w:r>
      <w:r w:rsidRPr="00DB00C5">
        <w:rPr>
          <w:rFonts w:asciiTheme="majorBidi" w:hAnsiTheme="majorBidi" w:cstheme="majorBidi"/>
          <w:sz w:val="24"/>
          <w:szCs w:val="24"/>
          <w:lang w:bidi="ar-EG"/>
        </w:rPr>
        <w:t xml:space="preserve">, Profitability, </w:t>
      </w:r>
      <w:r w:rsidR="007A2FA1" w:rsidRPr="00DB00C5">
        <w:rPr>
          <w:rFonts w:asciiTheme="majorBidi" w:hAnsiTheme="majorBidi" w:cstheme="majorBidi"/>
          <w:sz w:val="24"/>
          <w:szCs w:val="24"/>
          <w:lang w:bidi="ar-EG"/>
        </w:rPr>
        <w:t>Liquidity,</w:t>
      </w:r>
      <w:r w:rsidR="000145DD" w:rsidRPr="00DB00C5">
        <w:rPr>
          <w:rFonts w:asciiTheme="majorBidi" w:hAnsiTheme="majorBidi" w:cstheme="majorBidi"/>
          <w:sz w:val="24"/>
          <w:szCs w:val="24"/>
          <w:lang w:bidi="ar-EG"/>
        </w:rPr>
        <w:t xml:space="preserve"> Inventory</w:t>
      </w:r>
      <w:r w:rsidR="00D61248">
        <w:rPr>
          <w:rFonts w:asciiTheme="majorBidi" w:hAnsiTheme="majorBidi" w:cstheme="majorBidi"/>
          <w:sz w:val="24"/>
          <w:szCs w:val="24"/>
          <w:lang w:bidi="ar-EG"/>
        </w:rPr>
        <w:t xml:space="preserve">, Account receivables </w:t>
      </w:r>
    </w:p>
    <w:p w14:paraId="3B89C011" w14:textId="2E9A123C" w:rsidR="008F7F64" w:rsidRPr="00DB00C5" w:rsidRDefault="008F7F64" w:rsidP="00DB00C5">
      <w:pPr>
        <w:spacing w:line="480" w:lineRule="auto"/>
        <w:rPr>
          <w:rFonts w:asciiTheme="majorBidi" w:hAnsiTheme="majorBidi" w:cstheme="majorBidi"/>
          <w:sz w:val="24"/>
          <w:szCs w:val="24"/>
          <w:lang w:bidi="ar-EG"/>
        </w:rPr>
      </w:pPr>
    </w:p>
    <w:p w14:paraId="67BA5B44" w14:textId="734C26E0" w:rsidR="008F7F64" w:rsidRPr="00DB00C5" w:rsidRDefault="008F7F64" w:rsidP="00DB00C5">
      <w:pPr>
        <w:spacing w:line="480" w:lineRule="auto"/>
        <w:rPr>
          <w:rFonts w:asciiTheme="majorBidi" w:hAnsiTheme="majorBidi" w:cstheme="majorBidi"/>
          <w:sz w:val="24"/>
          <w:szCs w:val="24"/>
          <w:lang w:bidi="ar-EG"/>
        </w:rPr>
      </w:pPr>
    </w:p>
    <w:p w14:paraId="4B7C6426" w14:textId="7E1ADA8C" w:rsidR="008F7F64" w:rsidRPr="00DB00C5" w:rsidRDefault="008F7F64" w:rsidP="00DB00C5">
      <w:pPr>
        <w:spacing w:line="480" w:lineRule="auto"/>
        <w:rPr>
          <w:rFonts w:asciiTheme="majorBidi" w:hAnsiTheme="majorBidi" w:cstheme="majorBidi"/>
          <w:sz w:val="24"/>
          <w:szCs w:val="24"/>
          <w:lang w:bidi="ar-EG"/>
        </w:rPr>
      </w:pPr>
    </w:p>
    <w:p w14:paraId="673F1768" w14:textId="7A71D602" w:rsidR="008F7F64" w:rsidRPr="00DB00C5" w:rsidRDefault="008F7F64" w:rsidP="00DB00C5">
      <w:pPr>
        <w:spacing w:line="480" w:lineRule="auto"/>
        <w:rPr>
          <w:rFonts w:asciiTheme="majorBidi" w:hAnsiTheme="majorBidi" w:cstheme="majorBidi"/>
          <w:sz w:val="24"/>
          <w:szCs w:val="24"/>
          <w:lang w:bidi="ar-EG"/>
        </w:rPr>
      </w:pPr>
    </w:p>
    <w:p w14:paraId="7081DBB4" w14:textId="4279D857" w:rsidR="008F7F64" w:rsidRDefault="008F7F64" w:rsidP="00DB00C5">
      <w:pPr>
        <w:spacing w:line="480" w:lineRule="auto"/>
        <w:rPr>
          <w:rFonts w:asciiTheme="majorBidi" w:hAnsiTheme="majorBidi" w:cstheme="majorBidi"/>
          <w:sz w:val="24"/>
          <w:szCs w:val="24"/>
          <w:lang w:bidi="ar-EG"/>
        </w:rPr>
      </w:pPr>
    </w:p>
    <w:p w14:paraId="576D5FF0" w14:textId="77777777" w:rsidR="00AE2305" w:rsidRPr="00DB00C5" w:rsidRDefault="00AE2305" w:rsidP="00DB00C5">
      <w:pPr>
        <w:spacing w:line="480" w:lineRule="auto"/>
        <w:rPr>
          <w:rFonts w:asciiTheme="majorBidi" w:hAnsiTheme="majorBidi" w:cstheme="majorBidi"/>
          <w:sz w:val="24"/>
          <w:szCs w:val="24"/>
          <w:lang w:bidi="ar-EG"/>
        </w:rPr>
      </w:pPr>
    </w:p>
    <w:sdt>
      <w:sdtPr>
        <w:rPr>
          <w:rFonts w:asciiTheme="majorBidi" w:eastAsiaTheme="minorHAnsi" w:hAnsiTheme="majorBidi" w:cstheme="minorBidi"/>
          <w:b w:val="0"/>
          <w:color w:val="auto"/>
          <w:sz w:val="24"/>
          <w:szCs w:val="24"/>
        </w:rPr>
        <w:id w:val="-1858881940"/>
        <w:docPartObj>
          <w:docPartGallery w:val="Table of Contents"/>
          <w:docPartUnique/>
        </w:docPartObj>
      </w:sdtPr>
      <w:sdtEndPr>
        <w:rPr>
          <w:bCs/>
          <w:noProof/>
        </w:rPr>
      </w:sdtEndPr>
      <w:sdtContent>
        <w:p w14:paraId="200366CE" w14:textId="0E471D89" w:rsidR="008F7F64" w:rsidRPr="00DB00C5" w:rsidRDefault="008F7F64" w:rsidP="00DB00C5">
          <w:pPr>
            <w:pStyle w:val="TOCHeading"/>
            <w:spacing w:line="480" w:lineRule="auto"/>
            <w:rPr>
              <w:rFonts w:asciiTheme="majorBidi" w:hAnsiTheme="majorBidi"/>
              <w:sz w:val="24"/>
              <w:szCs w:val="24"/>
            </w:rPr>
          </w:pPr>
          <w:r w:rsidRPr="00DB00C5">
            <w:rPr>
              <w:rFonts w:asciiTheme="majorBidi" w:hAnsiTheme="majorBidi"/>
              <w:sz w:val="24"/>
              <w:szCs w:val="24"/>
            </w:rPr>
            <w:t>Contents</w:t>
          </w:r>
        </w:p>
        <w:p w14:paraId="63DA3223" w14:textId="5A57E2FB" w:rsidR="00953C06" w:rsidRDefault="008F7F64">
          <w:pPr>
            <w:pStyle w:val="TOC1"/>
            <w:tabs>
              <w:tab w:val="right" w:leader="dot" w:pos="9016"/>
            </w:tabs>
            <w:rPr>
              <w:rFonts w:eastAsiaTheme="minorEastAsia"/>
              <w:noProof/>
            </w:rPr>
          </w:pPr>
          <w:r w:rsidRPr="00DB00C5">
            <w:rPr>
              <w:rFonts w:asciiTheme="majorBidi" w:hAnsiTheme="majorBidi" w:cstheme="majorBidi"/>
              <w:sz w:val="24"/>
              <w:szCs w:val="24"/>
            </w:rPr>
            <w:fldChar w:fldCharType="begin"/>
          </w:r>
          <w:r w:rsidRPr="00DB00C5">
            <w:rPr>
              <w:rFonts w:asciiTheme="majorBidi" w:hAnsiTheme="majorBidi" w:cstheme="majorBidi"/>
              <w:sz w:val="24"/>
              <w:szCs w:val="24"/>
            </w:rPr>
            <w:instrText xml:space="preserve"> TOC \o "1-3" \h \z \u </w:instrText>
          </w:r>
          <w:r w:rsidRPr="00DB00C5">
            <w:rPr>
              <w:rFonts w:asciiTheme="majorBidi" w:hAnsiTheme="majorBidi" w:cstheme="majorBidi"/>
              <w:sz w:val="24"/>
              <w:szCs w:val="24"/>
            </w:rPr>
            <w:fldChar w:fldCharType="separate"/>
          </w:r>
          <w:hyperlink w:anchor="_Toc106118846" w:history="1">
            <w:r w:rsidR="00953C06" w:rsidRPr="00C83F85">
              <w:rPr>
                <w:rStyle w:val="Hyperlink"/>
                <w:rFonts w:asciiTheme="majorBidi" w:hAnsiTheme="majorBidi"/>
                <w:noProof/>
                <w:lang w:bidi="ar-EG"/>
              </w:rPr>
              <w:t>Abstract</w:t>
            </w:r>
            <w:r w:rsidR="00953C06">
              <w:rPr>
                <w:noProof/>
                <w:webHidden/>
              </w:rPr>
              <w:tab/>
            </w:r>
            <w:r w:rsidR="00953C06">
              <w:rPr>
                <w:noProof/>
                <w:webHidden/>
              </w:rPr>
              <w:fldChar w:fldCharType="begin"/>
            </w:r>
            <w:r w:rsidR="00953C06">
              <w:rPr>
                <w:noProof/>
                <w:webHidden/>
              </w:rPr>
              <w:instrText xml:space="preserve"> PAGEREF _Toc106118846 \h </w:instrText>
            </w:r>
            <w:r w:rsidR="00953C06">
              <w:rPr>
                <w:noProof/>
                <w:webHidden/>
              </w:rPr>
            </w:r>
            <w:r w:rsidR="00953C06">
              <w:rPr>
                <w:noProof/>
                <w:webHidden/>
              </w:rPr>
              <w:fldChar w:fldCharType="separate"/>
            </w:r>
            <w:r w:rsidR="00F5780C">
              <w:rPr>
                <w:noProof/>
                <w:webHidden/>
              </w:rPr>
              <w:t>1</w:t>
            </w:r>
            <w:r w:rsidR="00953C06">
              <w:rPr>
                <w:noProof/>
                <w:webHidden/>
              </w:rPr>
              <w:fldChar w:fldCharType="end"/>
            </w:r>
          </w:hyperlink>
        </w:p>
        <w:p w14:paraId="44C24E9E" w14:textId="176FFA75" w:rsidR="00953C06" w:rsidRDefault="00000000">
          <w:pPr>
            <w:pStyle w:val="TOC1"/>
            <w:tabs>
              <w:tab w:val="right" w:leader="dot" w:pos="9016"/>
            </w:tabs>
            <w:rPr>
              <w:rFonts w:eastAsiaTheme="minorEastAsia"/>
              <w:noProof/>
            </w:rPr>
          </w:pPr>
          <w:hyperlink w:anchor="_Toc106118847" w:history="1">
            <w:r w:rsidR="00953C06" w:rsidRPr="00C83F85">
              <w:rPr>
                <w:rStyle w:val="Hyperlink"/>
                <w:rFonts w:asciiTheme="majorBidi" w:hAnsiTheme="majorBidi"/>
                <w:noProof/>
                <w:lang w:bidi="ar-EG"/>
              </w:rPr>
              <w:t>Introduction</w:t>
            </w:r>
            <w:r w:rsidR="00953C06">
              <w:rPr>
                <w:noProof/>
                <w:webHidden/>
              </w:rPr>
              <w:tab/>
            </w:r>
            <w:r w:rsidR="00953C06">
              <w:rPr>
                <w:noProof/>
                <w:webHidden/>
              </w:rPr>
              <w:fldChar w:fldCharType="begin"/>
            </w:r>
            <w:r w:rsidR="00953C06">
              <w:rPr>
                <w:noProof/>
                <w:webHidden/>
              </w:rPr>
              <w:instrText xml:space="preserve"> PAGEREF _Toc106118847 \h </w:instrText>
            </w:r>
            <w:r w:rsidR="00953C06">
              <w:rPr>
                <w:noProof/>
                <w:webHidden/>
              </w:rPr>
            </w:r>
            <w:r w:rsidR="00953C06">
              <w:rPr>
                <w:noProof/>
                <w:webHidden/>
              </w:rPr>
              <w:fldChar w:fldCharType="separate"/>
            </w:r>
            <w:r w:rsidR="00F5780C">
              <w:rPr>
                <w:noProof/>
                <w:webHidden/>
              </w:rPr>
              <w:t>3</w:t>
            </w:r>
            <w:r w:rsidR="00953C06">
              <w:rPr>
                <w:noProof/>
                <w:webHidden/>
              </w:rPr>
              <w:fldChar w:fldCharType="end"/>
            </w:r>
          </w:hyperlink>
        </w:p>
        <w:p w14:paraId="6D4EDE6F" w14:textId="0A02CCA5" w:rsidR="00953C06" w:rsidRDefault="00000000">
          <w:pPr>
            <w:pStyle w:val="TOC1"/>
            <w:tabs>
              <w:tab w:val="right" w:leader="dot" w:pos="9016"/>
            </w:tabs>
            <w:rPr>
              <w:rFonts w:eastAsiaTheme="minorEastAsia"/>
              <w:noProof/>
            </w:rPr>
          </w:pPr>
          <w:hyperlink w:anchor="_Toc106118848" w:history="1">
            <w:r w:rsidR="00953C06" w:rsidRPr="00C83F85">
              <w:rPr>
                <w:rStyle w:val="Hyperlink"/>
                <w:rFonts w:asciiTheme="majorBidi" w:hAnsiTheme="majorBidi"/>
                <w:noProof/>
                <w:lang w:bidi="ar-EG"/>
              </w:rPr>
              <w:t>Problem statement</w:t>
            </w:r>
            <w:r w:rsidR="00953C06">
              <w:rPr>
                <w:noProof/>
                <w:webHidden/>
              </w:rPr>
              <w:tab/>
            </w:r>
            <w:r w:rsidR="00953C06">
              <w:rPr>
                <w:noProof/>
                <w:webHidden/>
              </w:rPr>
              <w:fldChar w:fldCharType="begin"/>
            </w:r>
            <w:r w:rsidR="00953C06">
              <w:rPr>
                <w:noProof/>
                <w:webHidden/>
              </w:rPr>
              <w:instrText xml:space="preserve"> PAGEREF _Toc106118848 \h </w:instrText>
            </w:r>
            <w:r w:rsidR="00953C06">
              <w:rPr>
                <w:noProof/>
                <w:webHidden/>
              </w:rPr>
            </w:r>
            <w:r w:rsidR="00953C06">
              <w:rPr>
                <w:noProof/>
                <w:webHidden/>
              </w:rPr>
              <w:fldChar w:fldCharType="separate"/>
            </w:r>
            <w:r w:rsidR="00F5780C">
              <w:rPr>
                <w:noProof/>
                <w:webHidden/>
              </w:rPr>
              <w:t>4</w:t>
            </w:r>
            <w:r w:rsidR="00953C06">
              <w:rPr>
                <w:noProof/>
                <w:webHidden/>
              </w:rPr>
              <w:fldChar w:fldCharType="end"/>
            </w:r>
          </w:hyperlink>
        </w:p>
        <w:p w14:paraId="05B83CC4" w14:textId="267B0201" w:rsidR="00953C06" w:rsidRDefault="00000000">
          <w:pPr>
            <w:pStyle w:val="TOC1"/>
            <w:tabs>
              <w:tab w:val="right" w:leader="dot" w:pos="9016"/>
            </w:tabs>
            <w:rPr>
              <w:rFonts w:eastAsiaTheme="minorEastAsia"/>
              <w:noProof/>
            </w:rPr>
          </w:pPr>
          <w:hyperlink w:anchor="_Toc106118849" w:history="1">
            <w:r w:rsidR="00953C06" w:rsidRPr="00C83F85">
              <w:rPr>
                <w:rStyle w:val="Hyperlink"/>
                <w:rFonts w:asciiTheme="majorBidi" w:hAnsiTheme="majorBidi"/>
                <w:noProof/>
                <w:lang w:bidi="ar-EG"/>
              </w:rPr>
              <w:t>Literature review</w:t>
            </w:r>
            <w:r w:rsidR="00953C06">
              <w:rPr>
                <w:noProof/>
                <w:webHidden/>
              </w:rPr>
              <w:tab/>
            </w:r>
            <w:r w:rsidR="00953C06">
              <w:rPr>
                <w:noProof/>
                <w:webHidden/>
              </w:rPr>
              <w:fldChar w:fldCharType="begin"/>
            </w:r>
            <w:r w:rsidR="00953C06">
              <w:rPr>
                <w:noProof/>
                <w:webHidden/>
              </w:rPr>
              <w:instrText xml:space="preserve"> PAGEREF _Toc106118849 \h </w:instrText>
            </w:r>
            <w:r w:rsidR="00953C06">
              <w:rPr>
                <w:noProof/>
                <w:webHidden/>
              </w:rPr>
            </w:r>
            <w:r w:rsidR="00953C06">
              <w:rPr>
                <w:noProof/>
                <w:webHidden/>
              </w:rPr>
              <w:fldChar w:fldCharType="separate"/>
            </w:r>
            <w:r w:rsidR="00F5780C">
              <w:rPr>
                <w:noProof/>
                <w:webHidden/>
              </w:rPr>
              <w:t>5</w:t>
            </w:r>
            <w:r w:rsidR="00953C06">
              <w:rPr>
                <w:noProof/>
                <w:webHidden/>
              </w:rPr>
              <w:fldChar w:fldCharType="end"/>
            </w:r>
          </w:hyperlink>
        </w:p>
        <w:p w14:paraId="07FFE92C" w14:textId="5C478ED6" w:rsidR="00953C06" w:rsidRDefault="00000000">
          <w:pPr>
            <w:pStyle w:val="TOC2"/>
            <w:tabs>
              <w:tab w:val="right" w:leader="dot" w:pos="9016"/>
            </w:tabs>
            <w:rPr>
              <w:rFonts w:eastAsiaTheme="minorEastAsia"/>
              <w:noProof/>
            </w:rPr>
          </w:pPr>
          <w:hyperlink w:anchor="_Toc106118850" w:history="1">
            <w:r w:rsidR="00953C06" w:rsidRPr="00C83F85">
              <w:rPr>
                <w:rStyle w:val="Hyperlink"/>
                <w:rFonts w:asciiTheme="majorBidi" w:hAnsiTheme="majorBidi"/>
                <w:noProof/>
                <w:lang w:bidi="ar-EG"/>
              </w:rPr>
              <w:t>Types of working capital</w:t>
            </w:r>
            <w:r w:rsidR="00953C06">
              <w:rPr>
                <w:noProof/>
                <w:webHidden/>
              </w:rPr>
              <w:tab/>
            </w:r>
            <w:r w:rsidR="00953C06">
              <w:rPr>
                <w:noProof/>
                <w:webHidden/>
              </w:rPr>
              <w:fldChar w:fldCharType="begin"/>
            </w:r>
            <w:r w:rsidR="00953C06">
              <w:rPr>
                <w:noProof/>
                <w:webHidden/>
              </w:rPr>
              <w:instrText xml:space="preserve"> PAGEREF _Toc106118850 \h </w:instrText>
            </w:r>
            <w:r w:rsidR="00953C06">
              <w:rPr>
                <w:noProof/>
                <w:webHidden/>
              </w:rPr>
            </w:r>
            <w:r w:rsidR="00953C06">
              <w:rPr>
                <w:noProof/>
                <w:webHidden/>
              </w:rPr>
              <w:fldChar w:fldCharType="separate"/>
            </w:r>
            <w:r w:rsidR="00F5780C">
              <w:rPr>
                <w:noProof/>
                <w:webHidden/>
              </w:rPr>
              <w:t>20</w:t>
            </w:r>
            <w:r w:rsidR="00953C06">
              <w:rPr>
                <w:noProof/>
                <w:webHidden/>
              </w:rPr>
              <w:fldChar w:fldCharType="end"/>
            </w:r>
          </w:hyperlink>
        </w:p>
        <w:p w14:paraId="7FA0F8C6" w14:textId="6185C9D7" w:rsidR="00953C06" w:rsidRDefault="00000000">
          <w:pPr>
            <w:pStyle w:val="TOC1"/>
            <w:tabs>
              <w:tab w:val="right" w:leader="dot" w:pos="9016"/>
            </w:tabs>
            <w:rPr>
              <w:rFonts w:eastAsiaTheme="minorEastAsia"/>
              <w:noProof/>
            </w:rPr>
          </w:pPr>
          <w:hyperlink w:anchor="_Toc106118851" w:history="1">
            <w:r w:rsidR="00953C06" w:rsidRPr="00C83F85">
              <w:rPr>
                <w:rStyle w:val="Hyperlink"/>
                <w:rFonts w:asciiTheme="majorBidi" w:hAnsiTheme="majorBidi"/>
                <w:noProof/>
                <w:lang w:bidi="ar-EG"/>
              </w:rPr>
              <w:t>Methodology</w:t>
            </w:r>
            <w:r w:rsidR="00953C06">
              <w:rPr>
                <w:noProof/>
                <w:webHidden/>
              </w:rPr>
              <w:tab/>
            </w:r>
            <w:r w:rsidR="00953C06">
              <w:rPr>
                <w:noProof/>
                <w:webHidden/>
              </w:rPr>
              <w:fldChar w:fldCharType="begin"/>
            </w:r>
            <w:r w:rsidR="00953C06">
              <w:rPr>
                <w:noProof/>
                <w:webHidden/>
              </w:rPr>
              <w:instrText xml:space="preserve"> PAGEREF _Toc106118851 \h </w:instrText>
            </w:r>
            <w:r w:rsidR="00953C06">
              <w:rPr>
                <w:noProof/>
                <w:webHidden/>
              </w:rPr>
            </w:r>
            <w:r w:rsidR="00953C06">
              <w:rPr>
                <w:noProof/>
                <w:webHidden/>
              </w:rPr>
              <w:fldChar w:fldCharType="separate"/>
            </w:r>
            <w:r w:rsidR="00F5780C">
              <w:rPr>
                <w:noProof/>
                <w:webHidden/>
              </w:rPr>
              <w:t>21</w:t>
            </w:r>
            <w:r w:rsidR="00953C06">
              <w:rPr>
                <w:noProof/>
                <w:webHidden/>
              </w:rPr>
              <w:fldChar w:fldCharType="end"/>
            </w:r>
          </w:hyperlink>
        </w:p>
        <w:p w14:paraId="5D74C22F" w14:textId="7AFEA2A4" w:rsidR="00953C06" w:rsidRDefault="00000000">
          <w:pPr>
            <w:pStyle w:val="TOC2"/>
            <w:tabs>
              <w:tab w:val="right" w:leader="dot" w:pos="9016"/>
            </w:tabs>
            <w:rPr>
              <w:rFonts w:eastAsiaTheme="minorEastAsia"/>
              <w:noProof/>
            </w:rPr>
          </w:pPr>
          <w:hyperlink w:anchor="_Toc106118852" w:history="1">
            <w:r w:rsidR="00953C06" w:rsidRPr="00C83F85">
              <w:rPr>
                <w:rStyle w:val="Hyperlink"/>
                <w:rFonts w:asciiTheme="majorBidi" w:hAnsiTheme="majorBidi"/>
                <w:noProof/>
                <w:lang w:bidi="ar-EG"/>
              </w:rPr>
              <w:t>Theoretical framework</w:t>
            </w:r>
            <w:r w:rsidR="00953C06">
              <w:rPr>
                <w:noProof/>
                <w:webHidden/>
              </w:rPr>
              <w:tab/>
            </w:r>
            <w:r w:rsidR="00953C06">
              <w:rPr>
                <w:noProof/>
                <w:webHidden/>
              </w:rPr>
              <w:fldChar w:fldCharType="begin"/>
            </w:r>
            <w:r w:rsidR="00953C06">
              <w:rPr>
                <w:noProof/>
                <w:webHidden/>
              </w:rPr>
              <w:instrText xml:space="preserve"> PAGEREF _Toc106118852 \h </w:instrText>
            </w:r>
            <w:r w:rsidR="00953C06">
              <w:rPr>
                <w:noProof/>
                <w:webHidden/>
              </w:rPr>
            </w:r>
            <w:r w:rsidR="00953C06">
              <w:rPr>
                <w:noProof/>
                <w:webHidden/>
              </w:rPr>
              <w:fldChar w:fldCharType="separate"/>
            </w:r>
            <w:r w:rsidR="00F5780C">
              <w:rPr>
                <w:noProof/>
                <w:webHidden/>
              </w:rPr>
              <w:t>22</w:t>
            </w:r>
            <w:r w:rsidR="00953C06">
              <w:rPr>
                <w:noProof/>
                <w:webHidden/>
              </w:rPr>
              <w:fldChar w:fldCharType="end"/>
            </w:r>
          </w:hyperlink>
        </w:p>
        <w:p w14:paraId="634A6175" w14:textId="78AEC8E3" w:rsidR="00953C06" w:rsidRDefault="00000000">
          <w:pPr>
            <w:pStyle w:val="TOC1"/>
            <w:tabs>
              <w:tab w:val="right" w:leader="dot" w:pos="9016"/>
            </w:tabs>
            <w:rPr>
              <w:rFonts w:eastAsiaTheme="minorEastAsia"/>
              <w:noProof/>
            </w:rPr>
          </w:pPr>
          <w:hyperlink w:anchor="_Toc106118853" w:history="1">
            <w:r w:rsidR="00953C06" w:rsidRPr="00C83F85">
              <w:rPr>
                <w:rStyle w:val="Hyperlink"/>
                <w:rFonts w:asciiTheme="majorBidi" w:hAnsiTheme="majorBidi"/>
                <w:noProof/>
                <w:lang w:bidi="ar-EG"/>
              </w:rPr>
              <w:t>Data analyzing</w:t>
            </w:r>
            <w:r w:rsidR="00953C06">
              <w:rPr>
                <w:noProof/>
                <w:webHidden/>
              </w:rPr>
              <w:tab/>
            </w:r>
            <w:r w:rsidR="00953C06">
              <w:rPr>
                <w:noProof/>
                <w:webHidden/>
              </w:rPr>
              <w:fldChar w:fldCharType="begin"/>
            </w:r>
            <w:r w:rsidR="00953C06">
              <w:rPr>
                <w:noProof/>
                <w:webHidden/>
              </w:rPr>
              <w:instrText xml:space="preserve"> PAGEREF _Toc106118853 \h </w:instrText>
            </w:r>
            <w:r w:rsidR="00953C06">
              <w:rPr>
                <w:noProof/>
                <w:webHidden/>
              </w:rPr>
            </w:r>
            <w:r w:rsidR="00953C06">
              <w:rPr>
                <w:noProof/>
                <w:webHidden/>
              </w:rPr>
              <w:fldChar w:fldCharType="separate"/>
            </w:r>
            <w:r w:rsidR="00F5780C">
              <w:rPr>
                <w:noProof/>
                <w:webHidden/>
              </w:rPr>
              <w:t>25</w:t>
            </w:r>
            <w:r w:rsidR="00953C06">
              <w:rPr>
                <w:noProof/>
                <w:webHidden/>
              </w:rPr>
              <w:fldChar w:fldCharType="end"/>
            </w:r>
          </w:hyperlink>
        </w:p>
        <w:p w14:paraId="3789C449" w14:textId="767427EF" w:rsidR="00953C06" w:rsidRDefault="00000000">
          <w:pPr>
            <w:pStyle w:val="TOC1"/>
            <w:tabs>
              <w:tab w:val="right" w:leader="dot" w:pos="9016"/>
            </w:tabs>
            <w:rPr>
              <w:rFonts w:eastAsiaTheme="minorEastAsia"/>
              <w:noProof/>
            </w:rPr>
          </w:pPr>
          <w:hyperlink w:anchor="_Toc106118854" w:history="1">
            <w:r w:rsidR="00953C06" w:rsidRPr="00C83F85">
              <w:rPr>
                <w:rStyle w:val="Hyperlink"/>
                <w:rFonts w:asciiTheme="majorBidi" w:hAnsiTheme="majorBidi"/>
                <w:noProof/>
                <w:lang w:bidi="ar-EG"/>
              </w:rPr>
              <w:t>Results and findings</w:t>
            </w:r>
            <w:r w:rsidR="00953C06">
              <w:rPr>
                <w:noProof/>
                <w:webHidden/>
              </w:rPr>
              <w:tab/>
            </w:r>
            <w:r w:rsidR="00953C06">
              <w:rPr>
                <w:noProof/>
                <w:webHidden/>
              </w:rPr>
              <w:fldChar w:fldCharType="begin"/>
            </w:r>
            <w:r w:rsidR="00953C06">
              <w:rPr>
                <w:noProof/>
                <w:webHidden/>
              </w:rPr>
              <w:instrText xml:space="preserve"> PAGEREF _Toc106118854 \h </w:instrText>
            </w:r>
            <w:r w:rsidR="00953C06">
              <w:rPr>
                <w:noProof/>
                <w:webHidden/>
              </w:rPr>
            </w:r>
            <w:r w:rsidR="00953C06">
              <w:rPr>
                <w:noProof/>
                <w:webHidden/>
              </w:rPr>
              <w:fldChar w:fldCharType="separate"/>
            </w:r>
            <w:r w:rsidR="00F5780C">
              <w:rPr>
                <w:noProof/>
                <w:webHidden/>
              </w:rPr>
              <w:t>29</w:t>
            </w:r>
            <w:r w:rsidR="00953C06">
              <w:rPr>
                <w:noProof/>
                <w:webHidden/>
              </w:rPr>
              <w:fldChar w:fldCharType="end"/>
            </w:r>
          </w:hyperlink>
        </w:p>
        <w:p w14:paraId="3B3BE4E2" w14:textId="157A0E1E" w:rsidR="00953C06" w:rsidRDefault="00000000">
          <w:pPr>
            <w:pStyle w:val="TOC2"/>
            <w:tabs>
              <w:tab w:val="right" w:leader="dot" w:pos="9016"/>
            </w:tabs>
            <w:rPr>
              <w:rFonts w:eastAsiaTheme="minorEastAsia"/>
              <w:noProof/>
            </w:rPr>
          </w:pPr>
          <w:hyperlink w:anchor="_Toc106118855" w:history="1">
            <w:r w:rsidR="00953C06" w:rsidRPr="00C83F85">
              <w:rPr>
                <w:rStyle w:val="Hyperlink"/>
                <w:rFonts w:asciiTheme="majorBidi" w:hAnsiTheme="majorBidi"/>
                <w:noProof/>
                <w:lang w:bidi="ar-EG"/>
              </w:rPr>
              <w:t>Variables</w:t>
            </w:r>
            <w:r w:rsidR="00953C06">
              <w:rPr>
                <w:noProof/>
                <w:webHidden/>
              </w:rPr>
              <w:tab/>
            </w:r>
            <w:r w:rsidR="00953C06">
              <w:rPr>
                <w:noProof/>
                <w:webHidden/>
              </w:rPr>
              <w:fldChar w:fldCharType="begin"/>
            </w:r>
            <w:r w:rsidR="00953C06">
              <w:rPr>
                <w:noProof/>
                <w:webHidden/>
              </w:rPr>
              <w:instrText xml:space="preserve"> PAGEREF _Toc106118855 \h </w:instrText>
            </w:r>
            <w:r w:rsidR="00953C06">
              <w:rPr>
                <w:noProof/>
                <w:webHidden/>
              </w:rPr>
            </w:r>
            <w:r w:rsidR="00953C06">
              <w:rPr>
                <w:noProof/>
                <w:webHidden/>
              </w:rPr>
              <w:fldChar w:fldCharType="separate"/>
            </w:r>
            <w:r w:rsidR="00F5780C">
              <w:rPr>
                <w:noProof/>
                <w:webHidden/>
              </w:rPr>
              <w:t>31</w:t>
            </w:r>
            <w:r w:rsidR="00953C06">
              <w:rPr>
                <w:noProof/>
                <w:webHidden/>
              </w:rPr>
              <w:fldChar w:fldCharType="end"/>
            </w:r>
          </w:hyperlink>
        </w:p>
        <w:p w14:paraId="03C88D12" w14:textId="6BA05DA3" w:rsidR="00953C06" w:rsidRDefault="00000000">
          <w:pPr>
            <w:pStyle w:val="TOC1"/>
            <w:tabs>
              <w:tab w:val="right" w:leader="dot" w:pos="9016"/>
            </w:tabs>
            <w:rPr>
              <w:rFonts w:eastAsiaTheme="minorEastAsia"/>
              <w:noProof/>
            </w:rPr>
          </w:pPr>
          <w:hyperlink w:anchor="_Toc106118856" w:history="1">
            <w:r w:rsidR="00953C06" w:rsidRPr="00C83F85">
              <w:rPr>
                <w:rStyle w:val="Hyperlink"/>
                <w:rFonts w:asciiTheme="majorBidi" w:hAnsiTheme="majorBidi"/>
                <w:noProof/>
                <w:lang w:bidi="ar-EG"/>
              </w:rPr>
              <w:t>Conclusion</w:t>
            </w:r>
            <w:r w:rsidR="00953C06">
              <w:rPr>
                <w:noProof/>
                <w:webHidden/>
              </w:rPr>
              <w:tab/>
            </w:r>
            <w:r w:rsidR="00953C06">
              <w:rPr>
                <w:noProof/>
                <w:webHidden/>
              </w:rPr>
              <w:fldChar w:fldCharType="begin"/>
            </w:r>
            <w:r w:rsidR="00953C06">
              <w:rPr>
                <w:noProof/>
                <w:webHidden/>
              </w:rPr>
              <w:instrText xml:space="preserve"> PAGEREF _Toc106118856 \h </w:instrText>
            </w:r>
            <w:r w:rsidR="00953C06">
              <w:rPr>
                <w:noProof/>
                <w:webHidden/>
              </w:rPr>
            </w:r>
            <w:r w:rsidR="00953C06">
              <w:rPr>
                <w:noProof/>
                <w:webHidden/>
              </w:rPr>
              <w:fldChar w:fldCharType="separate"/>
            </w:r>
            <w:r w:rsidR="00F5780C">
              <w:rPr>
                <w:noProof/>
                <w:webHidden/>
              </w:rPr>
              <w:t>32</w:t>
            </w:r>
            <w:r w:rsidR="00953C06">
              <w:rPr>
                <w:noProof/>
                <w:webHidden/>
              </w:rPr>
              <w:fldChar w:fldCharType="end"/>
            </w:r>
          </w:hyperlink>
        </w:p>
        <w:p w14:paraId="3FD88C48" w14:textId="4A8485F0" w:rsidR="00953C06" w:rsidRDefault="00000000">
          <w:pPr>
            <w:pStyle w:val="TOC1"/>
            <w:tabs>
              <w:tab w:val="right" w:leader="dot" w:pos="9016"/>
            </w:tabs>
            <w:rPr>
              <w:rFonts w:eastAsiaTheme="minorEastAsia"/>
              <w:noProof/>
            </w:rPr>
          </w:pPr>
          <w:hyperlink w:anchor="_Toc106118857" w:history="1">
            <w:r w:rsidR="00953C06" w:rsidRPr="00C83F85">
              <w:rPr>
                <w:rStyle w:val="Hyperlink"/>
                <w:rFonts w:asciiTheme="majorBidi" w:hAnsiTheme="majorBidi"/>
                <w:noProof/>
              </w:rPr>
              <w:t>References</w:t>
            </w:r>
            <w:r w:rsidR="00953C06">
              <w:rPr>
                <w:noProof/>
                <w:webHidden/>
              </w:rPr>
              <w:tab/>
            </w:r>
            <w:r w:rsidR="00953C06">
              <w:rPr>
                <w:noProof/>
                <w:webHidden/>
              </w:rPr>
              <w:fldChar w:fldCharType="begin"/>
            </w:r>
            <w:r w:rsidR="00953C06">
              <w:rPr>
                <w:noProof/>
                <w:webHidden/>
              </w:rPr>
              <w:instrText xml:space="preserve"> PAGEREF _Toc106118857 \h </w:instrText>
            </w:r>
            <w:r w:rsidR="00953C06">
              <w:rPr>
                <w:noProof/>
                <w:webHidden/>
              </w:rPr>
            </w:r>
            <w:r w:rsidR="00953C06">
              <w:rPr>
                <w:noProof/>
                <w:webHidden/>
              </w:rPr>
              <w:fldChar w:fldCharType="separate"/>
            </w:r>
            <w:r w:rsidR="00F5780C">
              <w:rPr>
                <w:noProof/>
                <w:webHidden/>
              </w:rPr>
              <w:t>33</w:t>
            </w:r>
            <w:r w:rsidR="00953C06">
              <w:rPr>
                <w:noProof/>
                <w:webHidden/>
              </w:rPr>
              <w:fldChar w:fldCharType="end"/>
            </w:r>
          </w:hyperlink>
        </w:p>
        <w:p w14:paraId="3D8BAC9A" w14:textId="718A8E74" w:rsidR="008F7F64" w:rsidRPr="00DB00C5" w:rsidRDefault="008F7F64" w:rsidP="00DB00C5">
          <w:pPr>
            <w:spacing w:line="480" w:lineRule="auto"/>
            <w:rPr>
              <w:rFonts w:asciiTheme="majorBidi" w:hAnsiTheme="majorBidi" w:cstheme="majorBidi"/>
              <w:sz w:val="24"/>
              <w:szCs w:val="24"/>
            </w:rPr>
          </w:pPr>
          <w:r w:rsidRPr="00DB00C5">
            <w:rPr>
              <w:rFonts w:asciiTheme="majorBidi" w:hAnsiTheme="majorBidi" w:cstheme="majorBidi"/>
              <w:b/>
              <w:bCs/>
              <w:noProof/>
              <w:sz w:val="24"/>
              <w:szCs w:val="24"/>
            </w:rPr>
            <w:fldChar w:fldCharType="end"/>
          </w:r>
        </w:p>
      </w:sdtContent>
    </w:sdt>
    <w:p w14:paraId="0DF50449" w14:textId="77777777" w:rsidR="008F7F64" w:rsidRPr="00DB00C5" w:rsidRDefault="008F7F64" w:rsidP="00DB00C5">
      <w:pPr>
        <w:spacing w:line="480" w:lineRule="auto"/>
        <w:rPr>
          <w:rFonts w:asciiTheme="majorBidi" w:hAnsiTheme="majorBidi" w:cstheme="majorBidi"/>
          <w:sz w:val="24"/>
          <w:szCs w:val="24"/>
          <w:rtl/>
          <w:lang w:bidi="ar-EG"/>
        </w:rPr>
      </w:pPr>
    </w:p>
    <w:p w14:paraId="3A54069E" w14:textId="448EA0B5" w:rsidR="008D2DE1" w:rsidRPr="00DB00C5" w:rsidRDefault="008D2DE1" w:rsidP="00DB00C5">
      <w:pPr>
        <w:spacing w:line="480" w:lineRule="auto"/>
        <w:rPr>
          <w:rFonts w:asciiTheme="majorBidi" w:hAnsiTheme="majorBidi" w:cstheme="majorBidi"/>
          <w:sz w:val="24"/>
          <w:szCs w:val="24"/>
          <w:rtl/>
          <w:lang w:bidi="ar-EG"/>
        </w:rPr>
      </w:pPr>
    </w:p>
    <w:p w14:paraId="2EB81A45" w14:textId="67D48CB9" w:rsidR="008D2DE1" w:rsidRPr="00DB00C5" w:rsidRDefault="008D2DE1" w:rsidP="00DB00C5">
      <w:pPr>
        <w:spacing w:line="480" w:lineRule="auto"/>
        <w:rPr>
          <w:rFonts w:asciiTheme="majorBidi" w:hAnsiTheme="majorBidi" w:cstheme="majorBidi"/>
          <w:sz w:val="24"/>
          <w:szCs w:val="24"/>
          <w:rtl/>
          <w:lang w:bidi="ar-EG"/>
        </w:rPr>
      </w:pPr>
    </w:p>
    <w:p w14:paraId="6027963B" w14:textId="69BB4D64" w:rsidR="008D2DE1" w:rsidRPr="00DB00C5" w:rsidRDefault="008D2DE1" w:rsidP="00DB00C5">
      <w:pPr>
        <w:spacing w:line="480" w:lineRule="auto"/>
        <w:rPr>
          <w:rFonts w:asciiTheme="majorBidi" w:hAnsiTheme="majorBidi" w:cstheme="majorBidi"/>
          <w:sz w:val="24"/>
          <w:szCs w:val="24"/>
          <w:rtl/>
          <w:lang w:bidi="ar-EG"/>
        </w:rPr>
      </w:pPr>
    </w:p>
    <w:p w14:paraId="5194EE1D" w14:textId="597FA0E1" w:rsidR="008D2DE1" w:rsidRPr="00DB00C5" w:rsidRDefault="008D2DE1" w:rsidP="00DB00C5">
      <w:pPr>
        <w:spacing w:line="480" w:lineRule="auto"/>
        <w:rPr>
          <w:rFonts w:asciiTheme="majorBidi" w:hAnsiTheme="majorBidi" w:cstheme="majorBidi"/>
          <w:sz w:val="24"/>
          <w:szCs w:val="24"/>
          <w:rtl/>
          <w:lang w:bidi="ar-EG"/>
        </w:rPr>
      </w:pPr>
    </w:p>
    <w:p w14:paraId="104BC97C" w14:textId="467D432F" w:rsidR="008D2DE1" w:rsidRPr="00DB00C5" w:rsidRDefault="008D2DE1" w:rsidP="00DB00C5">
      <w:pPr>
        <w:spacing w:line="480" w:lineRule="auto"/>
        <w:rPr>
          <w:rFonts w:asciiTheme="majorBidi" w:hAnsiTheme="majorBidi" w:cstheme="majorBidi"/>
          <w:sz w:val="24"/>
          <w:szCs w:val="24"/>
          <w:rtl/>
          <w:lang w:bidi="ar-EG"/>
        </w:rPr>
      </w:pPr>
    </w:p>
    <w:p w14:paraId="4E873133" w14:textId="3377442D" w:rsidR="008D2DE1" w:rsidRPr="00DB00C5" w:rsidRDefault="008D2DE1" w:rsidP="00DB00C5">
      <w:pPr>
        <w:spacing w:line="480" w:lineRule="auto"/>
        <w:rPr>
          <w:rFonts w:asciiTheme="majorBidi" w:hAnsiTheme="majorBidi" w:cstheme="majorBidi"/>
          <w:sz w:val="24"/>
          <w:szCs w:val="24"/>
          <w:rtl/>
          <w:lang w:bidi="ar-EG"/>
        </w:rPr>
      </w:pPr>
    </w:p>
    <w:p w14:paraId="017F333D" w14:textId="07DD6A2E" w:rsidR="008D2DE1" w:rsidRPr="00DB00C5" w:rsidRDefault="008D2DE1" w:rsidP="00DB00C5">
      <w:pPr>
        <w:spacing w:line="480" w:lineRule="auto"/>
        <w:rPr>
          <w:rFonts w:asciiTheme="majorBidi" w:hAnsiTheme="majorBidi" w:cstheme="majorBidi"/>
          <w:sz w:val="24"/>
          <w:szCs w:val="24"/>
          <w:rtl/>
          <w:lang w:bidi="ar-EG"/>
        </w:rPr>
      </w:pPr>
    </w:p>
    <w:p w14:paraId="543F10F9" w14:textId="127AF085" w:rsidR="008D2DE1" w:rsidRPr="00DB00C5" w:rsidRDefault="008D2DE1" w:rsidP="00DB00C5">
      <w:pPr>
        <w:spacing w:line="480" w:lineRule="auto"/>
        <w:rPr>
          <w:rFonts w:asciiTheme="majorBidi" w:hAnsiTheme="majorBidi" w:cstheme="majorBidi"/>
          <w:sz w:val="24"/>
          <w:szCs w:val="24"/>
          <w:rtl/>
          <w:lang w:bidi="ar-EG"/>
        </w:rPr>
      </w:pPr>
    </w:p>
    <w:p w14:paraId="1169E833" w14:textId="26FDA3C0" w:rsidR="008D2DE1" w:rsidRPr="00DB00C5" w:rsidRDefault="008D2DE1" w:rsidP="00DB00C5">
      <w:pPr>
        <w:spacing w:line="480" w:lineRule="auto"/>
        <w:rPr>
          <w:rFonts w:asciiTheme="majorBidi" w:hAnsiTheme="majorBidi" w:cstheme="majorBidi"/>
          <w:sz w:val="24"/>
          <w:szCs w:val="24"/>
          <w:rtl/>
          <w:lang w:bidi="ar-EG"/>
        </w:rPr>
      </w:pPr>
    </w:p>
    <w:p w14:paraId="1618733E" w14:textId="4309CCCB" w:rsidR="008D2DE1" w:rsidRPr="00DB00C5" w:rsidRDefault="008D2DE1" w:rsidP="00DB00C5">
      <w:pPr>
        <w:spacing w:line="480" w:lineRule="auto"/>
        <w:rPr>
          <w:rFonts w:asciiTheme="majorBidi" w:hAnsiTheme="majorBidi" w:cstheme="majorBidi"/>
          <w:sz w:val="24"/>
          <w:szCs w:val="24"/>
          <w:rtl/>
          <w:lang w:bidi="ar-EG"/>
        </w:rPr>
      </w:pPr>
    </w:p>
    <w:p w14:paraId="6A025538" w14:textId="5189D9D4" w:rsidR="008D2DE1" w:rsidRPr="00DB00C5" w:rsidRDefault="008D2DE1" w:rsidP="00FB0515">
      <w:pPr>
        <w:pStyle w:val="Heading1"/>
        <w:spacing w:line="480" w:lineRule="auto"/>
        <w:rPr>
          <w:rFonts w:asciiTheme="majorBidi" w:hAnsiTheme="majorBidi"/>
          <w:sz w:val="24"/>
          <w:szCs w:val="24"/>
          <w:lang w:bidi="ar-EG"/>
        </w:rPr>
      </w:pPr>
      <w:bookmarkStart w:id="1" w:name="_Toc106118847"/>
      <w:r w:rsidRPr="00DB00C5">
        <w:rPr>
          <w:rFonts w:asciiTheme="majorBidi" w:hAnsiTheme="majorBidi"/>
          <w:sz w:val="24"/>
          <w:szCs w:val="24"/>
          <w:lang w:bidi="ar-EG"/>
        </w:rPr>
        <w:t>Introduction</w:t>
      </w:r>
      <w:bookmarkEnd w:id="1"/>
      <w:r w:rsidRPr="00DB00C5">
        <w:rPr>
          <w:rFonts w:asciiTheme="majorBidi" w:hAnsiTheme="majorBidi"/>
          <w:sz w:val="24"/>
          <w:szCs w:val="24"/>
          <w:lang w:bidi="ar-EG"/>
        </w:rPr>
        <w:t xml:space="preserve"> </w:t>
      </w:r>
    </w:p>
    <w:p w14:paraId="2BC9FCA6" w14:textId="77777777" w:rsidR="00D74D5B" w:rsidRPr="00D74D5B" w:rsidRDefault="00D74D5B" w:rsidP="00D74D5B">
      <w:pPr>
        <w:spacing w:line="480" w:lineRule="auto"/>
        <w:rPr>
          <w:rFonts w:asciiTheme="majorBidi" w:hAnsiTheme="majorBidi" w:cstheme="majorBidi"/>
          <w:sz w:val="24"/>
          <w:szCs w:val="24"/>
          <w:lang w:bidi="ar-EG"/>
        </w:rPr>
      </w:pPr>
      <w:r w:rsidRPr="00D74D5B">
        <w:rPr>
          <w:rFonts w:asciiTheme="majorBidi" w:hAnsiTheme="majorBidi" w:cstheme="majorBidi"/>
          <w:sz w:val="24"/>
          <w:szCs w:val="24"/>
          <w:lang w:bidi="ar-EG"/>
        </w:rPr>
        <w:t>Efficient WCM increases the free cash flow of businesses, which increases the businesses' growth and shareholder returns. While companies historically focus on capital and capital structure over the long term, the recent trend is that many firms in various industries concentrate on WCM productivity.</w:t>
      </w:r>
    </w:p>
    <w:p w14:paraId="2C0C2B83" w14:textId="160B8ADC" w:rsidR="008D2DE1" w:rsidRPr="00DB00C5" w:rsidRDefault="00D74D5B" w:rsidP="00D74D5B">
      <w:pPr>
        <w:spacing w:line="480" w:lineRule="auto"/>
        <w:rPr>
          <w:rFonts w:asciiTheme="majorBidi" w:hAnsiTheme="majorBidi" w:cstheme="majorBidi"/>
          <w:sz w:val="24"/>
          <w:szCs w:val="24"/>
          <w:lang w:bidi="ar-EG"/>
        </w:rPr>
      </w:pPr>
      <w:r w:rsidRPr="00D74D5B">
        <w:rPr>
          <w:rFonts w:asciiTheme="majorBidi" w:hAnsiTheme="majorBidi" w:cstheme="majorBidi"/>
          <w:sz w:val="24"/>
          <w:szCs w:val="24"/>
          <w:lang w:bidi="ar-EG"/>
        </w:rPr>
        <w:t>Much evidence in the financial literature presents the importance of WCM. Results of empirical analysis show that there is statistical evidence for a strong relationship between the firm's profitability and its WCM efficiency. However, the study undertaken based on the data from CFO magazine on the rankings of firms on WCM efficiency reveals that the measures of WCM efficiency vary across different industrie</w:t>
      </w:r>
      <w:r w:rsidR="008C4AC6" w:rsidRPr="00DB00C5">
        <w:rPr>
          <w:rFonts w:asciiTheme="majorBidi" w:hAnsiTheme="majorBidi" w:cstheme="majorBidi"/>
          <w:sz w:val="24"/>
          <w:szCs w:val="24"/>
          <w:lang w:bidi="ar-EG"/>
        </w:rPr>
        <w:t>s.</w:t>
      </w:r>
      <w:sdt>
        <w:sdtPr>
          <w:rPr>
            <w:rFonts w:asciiTheme="majorBidi" w:hAnsiTheme="majorBidi" w:cstheme="majorBidi"/>
            <w:sz w:val="24"/>
            <w:szCs w:val="24"/>
            <w:lang w:bidi="ar-EG"/>
          </w:rPr>
          <w:id w:val="-1607334809"/>
          <w:citation/>
        </w:sdtPr>
        <w:sdtContent>
          <w:r w:rsidR="008F7F64" w:rsidRPr="00DB00C5">
            <w:rPr>
              <w:rFonts w:asciiTheme="majorBidi" w:hAnsiTheme="majorBidi" w:cstheme="majorBidi"/>
              <w:sz w:val="24"/>
              <w:szCs w:val="24"/>
              <w:lang w:bidi="ar-EG"/>
            </w:rPr>
            <w:fldChar w:fldCharType="begin"/>
          </w:r>
          <w:r w:rsidR="008F7F64" w:rsidRPr="00DB00C5">
            <w:rPr>
              <w:rFonts w:asciiTheme="majorBidi" w:hAnsiTheme="majorBidi" w:cstheme="majorBidi"/>
              <w:sz w:val="24"/>
              <w:szCs w:val="24"/>
              <w:lang w:bidi="ar-EG"/>
            </w:rPr>
            <w:instrText xml:space="preserve"> CITATION Gan07 \l 1033 </w:instrText>
          </w:r>
          <w:r w:rsidR="008F7F64" w:rsidRPr="00DB00C5">
            <w:rPr>
              <w:rFonts w:asciiTheme="majorBidi" w:hAnsiTheme="majorBidi" w:cstheme="majorBidi"/>
              <w:sz w:val="24"/>
              <w:szCs w:val="24"/>
              <w:lang w:bidi="ar-EG"/>
            </w:rPr>
            <w:fldChar w:fldCharType="separate"/>
          </w:r>
          <w:r w:rsidR="00FB0515">
            <w:rPr>
              <w:rFonts w:asciiTheme="majorBidi" w:hAnsiTheme="majorBidi" w:cstheme="majorBidi"/>
              <w:noProof/>
              <w:sz w:val="24"/>
              <w:szCs w:val="24"/>
              <w:lang w:bidi="ar-EG"/>
            </w:rPr>
            <w:t xml:space="preserve"> </w:t>
          </w:r>
          <w:r w:rsidR="00FB0515" w:rsidRPr="00FB0515">
            <w:rPr>
              <w:rFonts w:asciiTheme="majorBidi" w:hAnsiTheme="majorBidi" w:cstheme="majorBidi"/>
              <w:noProof/>
              <w:sz w:val="24"/>
              <w:szCs w:val="24"/>
              <w:lang w:bidi="ar-EG"/>
            </w:rPr>
            <w:t>(Ganesan, 2007)</w:t>
          </w:r>
          <w:r w:rsidR="008F7F64" w:rsidRPr="00DB00C5">
            <w:rPr>
              <w:rFonts w:asciiTheme="majorBidi" w:hAnsiTheme="majorBidi" w:cstheme="majorBidi"/>
              <w:sz w:val="24"/>
              <w:szCs w:val="24"/>
              <w:lang w:bidi="ar-EG"/>
            </w:rPr>
            <w:fldChar w:fldCharType="end"/>
          </w:r>
        </w:sdtContent>
      </w:sdt>
    </w:p>
    <w:p w14:paraId="039E313B" w14:textId="77777777" w:rsidR="00D74D5B" w:rsidRPr="00D74D5B" w:rsidRDefault="00D74D5B" w:rsidP="00D74D5B">
      <w:pPr>
        <w:spacing w:line="480" w:lineRule="auto"/>
        <w:rPr>
          <w:rFonts w:asciiTheme="majorBidi" w:hAnsiTheme="majorBidi" w:cstheme="majorBidi"/>
          <w:sz w:val="24"/>
          <w:szCs w:val="24"/>
          <w:lang w:bidi="ar-EG"/>
        </w:rPr>
      </w:pPr>
      <w:r w:rsidRPr="00D74D5B">
        <w:rPr>
          <w:rFonts w:asciiTheme="majorBidi" w:hAnsiTheme="majorBidi" w:cstheme="majorBidi"/>
          <w:sz w:val="24"/>
          <w:szCs w:val="24"/>
          <w:lang w:bidi="ar-EG"/>
        </w:rPr>
        <w:t>The job capital complies with a business company's short-term financial needs. It is the required investment for daily businesses to operate. The lag between raw materials and the cost of collecting for the finished selling goods is a consequence of the time lag.</w:t>
      </w:r>
    </w:p>
    <w:p w14:paraId="5A4A0C51" w14:textId="560B49DE" w:rsidR="008C4AC6" w:rsidRPr="00DB00C5" w:rsidRDefault="00D74D5B" w:rsidP="00D74D5B">
      <w:pPr>
        <w:spacing w:line="480" w:lineRule="auto"/>
        <w:rPr>
          <w:rFonts w:asciiTheme="majorBidi" w:hAnsiTheme="majorBidi" w:cstheme="majorBidi"/>
          <w:sz w:val="24"/>
          <w:szCs w:val="24"/>
          <w:lang w:bidi="ar-EG"/>
        </w:rPr>
      </w:pPr>
      <w:r w:rsidRPr="00D74D5B">
        <w:rPr>
          <w:rFonts w:asciiTheme="majorBidi" w:hAnsiTheme="majorBidi" w:cstheme="majorBidi"/>
          <w:sz w:val="24"/>
          <w:szCs w:val="24"/>
          <w:lang w:bidi="ar-EG"/>
        </w:rPr>
        <w:t>Workshops, bills payable to retailers, and customs fees are the components of working capital. For receivables and net inventories of payables, funding is needed</w:t>
      </w:r>
      <w:r w:rsidR="008C4AC6" w:rsidRPr="00DB00C5">
        <w:rPr>
          <w:rFonts w:asciiTheme="majorBidi" w:hAnsiTheme="majorBidi" w:cstheme="majorBidi"/>
          <w:sz w:val="24"/>
          <w:szCs w:val="24"/>
          <w:lang w:bidi="ar-EG"/>
        </w:rPr>
        <w:t>.</w:t>
      </w:r>
      <w:r w:rsidR="00886D02" w:rsidRPr="00DB00C5">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502582451"/>
          <w:citation/>
        </w:sdtPr>
        <w:sdtContent>
          <w:r w:rsidR="00886D02" w:rsidRPr="00DB00C5">
            <w:rPr>
              <w:rFonts w:asciiTheme="majorBidi" w:hAnsiTheme="majorBidi" w:cstheme="majorBidi"/>
              <w:sz w:val="24"/>
              <w:szCs w:val="24"/>
              <w:lang w:bidi="ar-EG"/>
            </w:rPr>
            <w:fldChar w:fldCharType="begin"/>
          </w:r>
          <w:r w:rsidR="00886D02" w:rsidRPr="00DB00C5">
            <w:rPr>
              <w:rFonts w:asciiTheme="majorBidi" w:hAnsiTheme="majorBidi" w:cstheme="majorBidi"/>
              <w:sz w:val="24"/>
              <w:szCs w:val="24"/>
              <w:lang w:bidi="ar-EG"/>
            </w:rPr>
            <w:instrText xml:space="preserve"> CITATION Chi06 \l 1033 </w:instrText>
          </w:r>
          <w:r w:rsidR="00886D02"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(Chiou, 2006)</w:t>
          </w:r>
          <w:r w:rsidR="00886D02" w:rsidRPr="00DB00C5">
            <w:rPr>
              <w:rFonts w:asciiTheme="majorBidi" w:hAnsiTheme="majorBidi" w:cstheme="majorBidi"/>
              <w:sz w:val="24"/>
              <w:szCs w:val="24"/>
              <w:lang w:bidi="ar-EG"/>
            </w:rPr>
            <w:fldChar w:fldCharType="end"/>
          </w:r>
        </w:sdtContent>
      </w:sdt>
    </w:p>
    <w:p w14:paraId="65C76733" w14:textId="06134C07" w:rsidR="008C4AC6" w:rsidRPr="00DB00C5" w:rsidRDefault="00D74D5B" w:rsidP="00DB00C5">
      <w:pPr>
        <w:spacing w:line="480" w:lineRule="auto"/>
        <w:rPr>
          <w:rFonts w:asciiTheme="majorBidi" w:hAnsiTheme="majorBidi" w:cstheme="majorBidi"/>
          <w:sz w:val="24"/>
          <w:szCs w:val="24"/>
          <w:lang w:bidi="ar-EG"/>
        </w:rPr>
      </w:pPr>
      <w:r w:rsidRPr="00D74D5B">
        <w:rPr>
          <w:rFonts w:asciiTheme="majorBidi" w:hAnsiTheme="majorBidi" w:cstheme="majorBidi"/>
          <w:sz w:val="24"/>
          <w:szCs w:val="24"/>
          <w:lang w:bidi="ar-EG"/>
        </w:rPr>
        <w:t>The proportions of these elements vary from time to time in the working capital over the business cycle. The operational capital conditions determine a company's liquidity and sustainability and thus influence the financial and investment decisions. More minor operating capital requirements result in lower borrowing requirements, reduced capital costs, and therefore greater liquidity availability for shareholders. The reduced working capital will, however, contribute to missed revenue and thereby affect profitability</w:t>
      </w:r>
      <w:r w:rsidR="008C4AC6" w:rsidRPr="00DB00C5">
        <w:rPr>
          <w:rFonts w:asciiTheme="majorBidi" w:hAnsiTheme="majorBidi" w:cstheme="majorBidi"/>
          <w:sz w:val="24"/>
          <w:szCs w:val="24"/>
          <w:lang w:bidi="ar-EG"/>
        </w:rPr>
        <w:t>.</w:t>
      </w:r>
      <w:sdt>
        <w:sdtPr>
          <w:rPr>
            <w:rFonts w:asciiTheme="majorBidi" w:hAnsiTheme="majorBidi" w:cstheme="majorBidi"/>
            <w:sz w:val="24"/>
            <w:szCs w:val="24"/>
            <w:lang w:bidi="ar-EG"/>
          </w:rPr>
          <w:id w:val="-1209880403"/>
          <w:citation/>
        </w:sdtPr>
        <w:sdtContent>
          <w:r w:rsidR="00886D02" w:rsidRPr="00DB00C5">
            <w:rPr>
              <w:rFonts w:asciiTheme="majorBidi" w:hAnsiTheme="majorBidi" w:cstheme="majorBidi"/>
              <w:sz w:val="24"/>
              <w:szCs w:val="24"/>
              <w:lang w:bidi="ar-EG"/>
            </w:rPr>
            <w:fldChar w:fldCharType="begin"/>
          </w:r>
          <w:r w:rsidR="00886D02" w:rsidRPr="00DB00C5">
            <w:rPr>
              <w:rFonts w:asciiTheme="majorBidi" w:hAnsiTheme="majorBidi" w:cstheme="majorBidi"/>
              <w:sz w:val="24"/>
              <w:szCs w:val="24"/>
              <w:lang w:bidi="ar-EG"/>
            </w:rPr>
            <w:instrText xml:space="preserve"> CITATION Mye07 \l 1033 </w:instrText>
          </w:r>
          <w:r w:rsidR="00886D02" w:rsidRPr="00DB00C5">
            <w:rPr>
              <w:rFonts w:asciiTheme="majorBidi" w:hAnsiTheme="majorBidi" w:cstheme="majorBidi"/>
              <w:sz w:val="24"/>
              <w:szCs w:val="24"/>
              <w:lang w:bidi="ar-EG"/>
            </w:rPr>
            <w:fldChar w:fldCharType="separate"/>
          </w:r>
          <w:r w:rsidR="00FB0515">
            <w:rPr>
              <w:rFonts w:asciiTheme="majorBidi" w:hAnsiTheme="majorBidi" w:cstheme="majorBidi"/>
              <w:noProof/>
              <w:sz w:val="24"/>
              <w:szCs w:val="24"/>
              <w:lang w:bidi="ar-EG"/>
            </w:rPr>
            <w:t xml:space="preserve"> </w:t>
          </w:r>
          <w:r w:rsidR="00FB0515" w:rsidRPr="00FB0515">
            <w:rPr>
              <w:rFonts w:asciiTheme="majorBidi" w:hAnsiTheme="majorBidi" w:cstheme="majorBidi"/>
              <w:noProof/>
              <w:sz w:val="24"/>
              <w:szCs w:val="24"/>
              <w:lang w:bidi="ar-EG"/>
            </w:rPr>
            <w:t>(Myers, 2007)</w:t>
          </w:r>
          <w:r w:rsidR="00886D02" w:rsidRPr="00DB00C5">
            <w:rPr>
              <w:rFonts w:asciiTheme="majorBidi" w:hAnsiTheme="majorBidi" w:cstheme="majorBidi"/>
              <w:sz w:val="24"/>
              <w:szCs w:val="24"/>
              <w:lang w:bidi="ar-EG"/>
            </w:rPr>
            <w:fldChar w:fldCharType="end"/>
          </w:r>
        </w:sdtContent>
      </w:sdt>
    </w:p>
    <w:p w14:paraId="2DCEFF52" w14:textId="2FEFD274" w:rsidR="008C4AC6" w:rsidRPr="00DB00C5" w:rsidRDefault="00D74D5B" w:rsidP="00DB00C5">
      <w:pPr>
        <w:spacing w:line="480" w:lineRule="auto"/>
        <w:rPr>
          <w:rFonts w:asciiTheme="majorBidi" w:hAnsiTheme="majorBidi" w:cstheme="majorBidi"/>
          <w:sz w:val="24"/>
          <w:szCs w:val="24"/>
          <w:lang w:bidi="ar-EG"/>
        </w:rPr>
      </w:pPr>
      <w:r w:rsidRPr="00D74D5B">
        <w:rPr>
          <w:rFonts w:asciiTheme="majorBidi" w:hAnsiTheme="majorBidi" w:cstheme="majorBidi"/>
          <w:sz w:val="24"/>
          <w:szCs w:val="24"/>
          <w:lang w:bidi="ar-EG"/>
        </w:rPr>
        <w:t xml:space="preserve">For the financial health of companies in all sectors, managing operating capital by managing the share of the WCM components is critical. A company may apply stringent collection procedures and tiny revenue allowances to its clients to minimize accounts receivable. The </w:t>
      </w:r>
      <w:r w:rsidRPr="00D74D5B">
        <w:rPr>
          <w:rFonts w:asciiTheme="majorBidi" w:hAnsiTheme="majorBidi" w:cstheme="majorBidi"/>
          <w:sz w:val="24"/>
          <w:szCs w:val="24"/>
          <w:lang w:bidi="ar-EG"/>
        </w:rPr>
        <w:lastRenderedPageBreak/>
        <w:t xml:space="preserve">cash balance will improve. The rigorous collection practices and reduced sales credits, however, would lead to a loss of revenue. Maximizing payable by providers' longer credits would also enable vendors to obtain poor-quality products, potentially impacting </w:t>
      </w:r>
      <w:proofErr w:type="gramStart"/>
      <w:r w:rsidRPr="00D74D5B">
        <w:rPr>
          <w:rFonts w:asciiTheme="majorBidi" w:hAnsiTheme="majorBidi" w:cstheme="majorBidi"/>
          <w:sz w:val="24"/>
          <w:szCs w:val="24"/>
          <w:lang w:bidi="ar-EG"/>
        </w:rPr>
        <w:t>profits.</w:t>
      </w:r>
      <w:r w:rsidR="008C4AC6" w:rsidRPr="00DB00C5">
        <w:rPr>
          <w:rFonts w:asciiTheme="majorBidi" w:hAnsiTheme="majorBidi" w:cstheme="majorBidi"/>
          <w:sz w:val="24"/>
          <w:szCs w:val="24"/>
          <w:lang w:bidi="ar-EG"/>
        </w:rPr>
        <w:t>.</w:t>
      </w:r>
      <w:proofErr w:type="gramEnd"/>
    </w:p>
    <w:p w14:paraId="4DD2C016" w14:textId="291FED53" w:rsidR="005A0701" w:rsidRPr="00DB00C5" w:rsidRDefault="005A0701" w:rsidP="00DB00C5">
      <w:pPr>
        <w:spacing w:line="480" w:lineRule="auto"/>
        <w:rPr>
          <w:rFonts w:asciiTheme="majorBidi" w:hAnsiTheme="majorBidi" w:cstheme="majorBidi"/>
          <w:sz w:val="24"/>
          <w:szCs w:val="24"/>
          <w:rtl/>
          <w:lang w:bidi="ar-EG"/>
        </w:rPr>
      </w:pPr>
    </w:p>
    <w:p w14:paraId="706449D6" w14:textId="7A85FE7B" w:rsidR="005A0701" w:rsidRPr="00DB00C5" w:rsidRDefault="00A32650" w:rsidP="00182891">
      <w:pPr>
        <w:pStyle w:val="Heading1"/>
        <w:spacing w:line="480" w:lineRule="auto"/>
        <w:rPr>
          <w:rFonts w:asciiTheme="majorBidi" w:hAnsiTheme="majorBidi"/>
          <w:sz w:val="24"/>
          <w:szCs w:val="24"/>
          <w:lang w:bidi="ar-EG"/>
        </w:rPr>
      </w:pPr>
      <w:bookmarkStart w:id="2" w:name="_Toc106118848"/>
      <w:r w:rsidRPr="00DB00C5">
        <w:rPr>
          <w:rFonts w:asciiTheme="majorBidi" w:hAnsiTheme="majorBidi"/>
          <w:sz w:val="24"/>
          <w:szCs w:val="24"/>
          <w:lang w:bidi="ar-EG"/>
        </w:rPr>
        <w:t>Problem statement</w:t>
      </w:r>
      <w:bookmarkEnd w:id="2"/>
      <w:r w:rsidRPr="00DB00C5">
        <w:rPr>
          <w:rFonts w:asciiTheme="majorBidi" w:hAnsiTheme="majorBidi"/>
          <w:sz w:val="24"/>
          <w:szCs w:val="24"/>
          <w:lang w:bidi="ar-EG"/>
        </w:rPr>
        <w:t xml:space="preserve"> </w:t>
      </w:r>
    </w:p>
    <w:p w14:paraId="06DAAEF4" w14:textId="77777777" w:rsidR="004131E1" w:rsidRPr="00DB00C5" w:rsidRDefault="004131E1" w:rsidP="00DB00C5">
      <w:pPr>
        <w:pStyle w:val="ListParagraph"/>
        <w:numPr>
          <w:ilvl w:val="0"/>
          <w:numId w:val="5"/>
        </w:num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How does inventory turnover affect retail firms' profitability.</w:t>
      </w:r>
    </w:p>
    <w:p w14:paraId="2563FB34" w14:textId="0E766A9C" w:rsidR="0043613A" w:rsidRPr="00DB00C5" w:rsidRDefault="004131E1" w:rsidP="00DB00C5">
      <w:pPr>
        <w:pStyle w:val="ListParagraph"/>
        <w:numPr>
          <w:ilvl w:val="0"/>
          <w:numId w:val="5"/>
        </w:num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The effect of liquidity on increasing the value of capital</w:t>
      </w:r>
    </w:p>
    <w:p w14:paraId="335DB236" w14:textId="24075122" w:rsidR="0043613A" w:rsidRPr="00DB00C5" w:rsidRDefault="00182891" w:rsidP="00182891">
      <w:pPr>
        <w:spacing w:line="480" w:lineRule="auto"/>
        <w:rPr>
          <w:rFonts w:asciiTheme="majorBidi" w:hAnsiTheme="majorBidi" w:cstheme="majorBidi"/>
          <w:sz w:val="24"/>
          <w:szCs w:val="24"/>
          <w:rtl/>
          <w:lang w:bidi="ar-EG"/>
        </w:rPr>
      </w:pPr>
      <w:r>
        <w:rPr>
          <w:rFonts w:asciiTheme="majorBidi" w:hAnsiTheme="majorBidi" w:cstheme="majorBidi"/>
          <w:sz w:val="24"/>
          <w:szCs w:val="24"/>
          <w:lang w:bidi="ar-EG"/>
        </w:rPr>
        <w:br w:type="page"/>
      </w:r>
    </w:p>
    <w:p w14:paraId="35B21F30" w14:textId="00F68275" w:rsidR="0091698F" w:rsidRPr="00182891" w:rsidRDefault="005A0701" w:rsidP="00FB0515">
      <w:pPr>
        <w:pStyle w:val="Heading1"/>
        <w:spacing w:line="480" w:lineRule="auto"/>
        <w:rPr>
          <w:rFonts w:asciiTheme="majorBidi" w:hAnsiTheme="majorBidi"/>
          <w:sz w:val="24"/>
          <w:szCs w:val="24"/>
          <w:lang w:bidi="ar-EG"/>
        </w:rPr>
      </w:pPr>
      <w:bookmarkStart w:id="3" w:name="_Toc106118849"/>
      <w:r w:rsidRPr="00DB00C5">
        <w:rPr>
          <w:rFonts w:asciiTheme="majorBidi" w:hAnsiTheme="majorBidi"/>
          <w:sz w:val="24"/>
          <w:szCs w:val="24"/>
          <w:lang w:bidi="ar-EG"/>
        </w:rPr>
        <w:lastRenderedPageBreak/>
        <w:t>Literature review</w:t>
      </w:r>
      <w:bookmarkEnd w:id="3"/>
      <w:r w:rsidRPr="00DB00C5">
        <w:rPr>
          <w:rFonts w:asciiTheme="majorBidi" w:hAnsiTheme="majorBidi"/>
          <w:sz w:val="24"/>
          <w:szCs w:val="24"/>
          <w:lang w:bidi="ar-EG"/>
        </w:rPr>
        <w:t xml:space="preserve"> </w:t>
      </w:r>
    </w:p>
    <w:p w14:paraId="10307326" w14:textId="5F44A174" w:rsidR="00E55679" w:rsidRPr="00DB00C5" w:rsidRDefault="00D74D5B" w:rsidP="00DB00C5">
      <w:pPr>
        <w:spacing w:line="480" w:lineRule="auto"/>
        <w:rPr>
          <w:rFonts w:asciiTheme="majorBidi" w:hAnsiTheme="majorBidi" w:cstheme="majorBidi"/>
          <w:sz w:val="24"/>
          <w:szCs w:val="24"/>
          <w:lang w:bidi="ar-EG"/>
        </w:rPr>
      </w:pPr>
      <w:r w:rsidRPr="00D74D5B">
        <w:rPr>
          <w:rFonts w:asciiTheme="majorBidi" w:hAnsiTheme="majorBidi" w:cstheme="majorBidi"/>
          <w:sz w:val="24"/>
          <w:szCs w:val="24"/>
          <w:lang w:bidi="ar-EG"/>
        </w:rPr>
        <w:t>The balance between sustainability and liquidity is likely one of corporate financial management's most significant challenges. In this equilibrium, WCM can play an important role and thus be an essential part of corporate finance management. Working capital may be an effective source of internal funding or cash-related sources, and many resources are available to improve WCM's performance. But the research on corporate finance focuses on long-term financial choices like capital structure, payout policy, and capital budgeting. WCM as a corporate finance approach that specifically affects companies' performance and liquidity was analyzed by a few studies</w:t>
      </w:r>
      <w:r w:rsidR="00C94106" w:rsidRPr="00DB00C5">
        <w:rPr>
          <w:rFonts w:asciiTheme="majorBidi" w:hAnsiTheme="majorBidi" w:cstheme="majorBidi"/>
          <w:sz w:val="24"/>
          <w:szCs w:val="24"/>
          <w:lang w:bidi="ar-EG"/>
        </w:rPr>
        <w:t>.</w:t>
      </w:r>
      <w:sdt>
        <w:sdtPr>
          <w:rPr>
            <w:rFonts w:asciiTheme="majorBidi" w:hAnsiTheme="majorBidi" w:cstheme="majorBidi"/>
            <w:sz w:val="24"/>
            <w:szCs w:val="24"/>
            <w:lang w:bidi="ar-EG"/>
          </w:rPr>
          <w:id w:val="-1663773947"/>
          <w:citation/>
        </w:sdtPr>
        <w:sdtContent>
          <w:r w:rsidR="00785E6C" w:rsidRPr="00DB00C5">
            <w:rPr>
              <w:rFonts w:asciiTheme="majorBidi" w:hAnsiTheme="majorBidi" w:cstheme="majorBidi"/>
              <w:sz w:val="24"/>
              <w:szCs w:val="24"/>
              <w:lang w:bidi="ar-EG"/>
            </w:rPr>
            <w:fldChar w:fldCharType="begin"/>
          </w:r>
          <w:r w:rsidR="00785E6C" w:rsidRPr="00DB00C5">
            <w:rPr>
              <w:rFonts w:asciiTheme="majorBidi" w:hAnsiTheme="majorBidi" w:cstheme="majorBidi"/>
              <w:sz w:val="24"/>
              <w:szCs w:val="24"/>
              <w:lang w:bidi="ar-EG"/>
            </w:rPr>
            <w:instrText xml:space="preserve"> CITATION Tia18 \l 1033 </w:instrText>
          </w:r>
          <w:r w:rsidR="00785E6C" w:rsidRPr="00DB00C5">
            <w:rPr>
              <w:rFonts w:asciiTheme="majorBidi" w:hAnsiTheme="majorBidi" w:cstheme="majorBidi"/>
              <w:sz w:val="24"/>
              <w:szCs w:val="24"/>
              <w:lang w:bidi="ar-EG"/>
            </w:rPr>
            <w:fldChar w:fldCharType="separate"/>
          </w:r>
          <w:r w:rsidR="00FB0515">
            <w:rPr>
              <w:rFonts w:asciiTheme="majorBidi" w:hAnsiTheme="majorBidi" w:cstheme="majorBidi"/>
              <w:noProof/>
              <w:sz w:val="24"/>
              <w:szCs w:val="24"/>
              <w:lang w:bidi="ar-EG"/>
            </w:rPr>
            <w:t xml:space="preserve"> </w:t>
          </w:r>
          <w:r w:rsidR="00FB0515" w:rsidRPr="00FB0515">
            <w:rPr>
              <w:rFonts w:asciiTheme="majorBidi" w:hAnsiTheme="majorBidi" w:cstheme="majorBidi"/>
              <w:noProof/>
              <w:sz w:val="24"/>
              <w:szCs w:val="24"/>
              <w:lang w:bidi="ar-EG"/>
            </w:rPr>
            <w:t>(Tiago Cruz Gonçalves, 2018)</w:t>
          </w:r>
          <w:r w:rsidR="00785E6C" w:rsidRPr="00DB00C5">
            <w:rPr>
              <w:rFonts w:asciiTheme="majorBidi" w:hAnsiTheme="majorBidi" w:cstheme="majorBidi"/>
              <w:sz w:val="24"/>
              <w:szCs w:val="24"/>
              <w:lang w:bidi="ar-EG"/>
            </w:rPr>
            <w:fldChar w:fldCharType="end"/>
          </w:r>
        </w:sdtContent>
      </w:sdt>
    </w:p>
    <w:p w14:paraId="5385B5A1" w14:textId="59725AD9" w:rsidR="00A53905" w:rsidRPr="00DB00C5" w:rsidRDefault="00BA0DF1" w:rsidP="00DB00C5">
      <w:pPr>
        <w:spacing w:line="480" w:lineRule="auto"/>
        <w:rPr>
          <w:rFonts w:asciiTheme="majorBidi" w:hAnsiTheme="majorBidi" w:cstheme="majorBidi"/>
          <w:sz w:val="24"/>
          <w:szCs w:val="24"/>
          <w:lang w:bidi="ar-EG"/>
        </w:rPr>
      </w:pPr>
      <w:r w:rsidRPr="00BA0DF1">
        <w:rPr>
          <w:rFonts w:asciiTheme="majorBidi" w:hAnsiTheme="majorBidi" w:cstheme="majorBidi"/>
          <w:sz w:val="24"/>
          <w:szCs w:val="24"/>
          <w:lang w:bidi="ar-EG"/>
        </w:rPr>
        <w:t xml:space="preserve">Because of Working capital impact on performance and risk and, accordingly, its benefit, working capital management is of importance. Maintaining a high stock level lowers the risks, among other benefits, of potential interruptions in the manufacturing chain or market disruption because of the shortages of goods, reduces procurement costs, and protects against market volatility. On the other hand, the credit of exchange favors the company's profits in different directions. The trade credit can be an efficient discount reduction that encourages consumers to purchase goods at times of reduced demand. It enables clients to verify that the goods they receive are as negotiated (size and quality) and to ensure that services are provided by contract. </w:t>
      </w:r>
      <w:proofErr w:type="spellStart"/>
      <w:proofErr w:type="gramStart"/>
      <w:r w:rsidRPr="00BA0DF1">
        <w:rPr>
          <w:rFonts w:asciiTheme="majorBidi" w:hAnsiTheme="majorBidi" w:cstheme="majorBidi"/>
          <w:sz w:val="24"/>
          <w:szCs w:val="24"/>
          <w:lang w:bidi="ar-EG"/>
        </w:rPr>
        <w:t>Lets</w:t>
      </w:r>
      <w:proofErr w:type="spellEnd"/>
      <w:proofErr w:type="gramEnd"/>
      <w:r w:rsidRPr="00BA0DF1">
        <w:rPr>
          <w:rFonts w:asciiTheme="majorBidi" w:hAnsiTheme="majorBidi" w:cstheme="majorBidi"/>
          <w:sz w:val="24"/>
          <w:szCs w:val="24"/>
          <w:lang w:bidi="ar-EG"/>
        </w:rPr>
        <w:t xml:space="preserve"> companies improve their long-term business ties. Businesses that heavily invest in inventory and commercial loans will, however, suffer from reduced profitability</w:t>
      </w:r>
      <w:r w:rsidR="00A53905" w:rsidRPr="00DB00C5">
        <w:rPr>
          <w:rFonts w:asciiTheme="majorBidi" w:hAnsiTheme="majorBidi" w:cstheme="majorBidi"/>
          <w:sz w:val="24"/>
          <w:szCs w:val="24"/>
          <w:lang w:bidi="ar-EG"/>
        </w:rPr>
        <w:t>.</w:t>
      </w:r>
      <w:sdt>
        <w:sdtPr>
          <w:rPr>
            <w:rFonts w:asciiTheme="majorBidi" w:hAnsiTheme="majorBidi" w:cstheme="majorBidi"/>
            <w:sz w:val="24"/>
            <w:szCs w:val="24"/>
            <w:lang w:bidi="ar-EG"/>
          </w:rPr>
          <w:id w:val="-176812940"/>
          <w:citation/>
        </w:sdtPr>
        <w:sdtContent>
          <w:r w:rsidR="00063772" w:rsidRPr="00DB00C5">
            <w:rPr>
              <w:rFonts w:asciiTheme="majorBidi" w:hAnsiTheme="majorBidi" w:cstheme="majorBidi"/>
              <w:sz w:val="24"/>
              <w:szCs w:val="24"/>
              <w:lang w:bidi="ar-EG"/>
            </w:rPr>
            <w:fldChar w:fldCharType="begin"/>
          </w:r>
          <w:r w:rsidR="00063772" w:rsidRPr="00DB00C5">
            <w:rPr>
              <w:rFonts w:asciiTheme="majorBidi" w:hAnsiTheme="majorBidi" w:cstheme="majorBidi"/>
              <w:sz w:val="24"/>
              <w:szCs w:val="24"/>
              <w:lang w:bidi="ar-EG"/>
            </w:rPr>
            <w:instrText xml:space="preserve"> CITATION Ped06 \l 1033 </w:instrText>
          </w:r>
          <w:r w:rsidR="00063772" w:rsidRPr="00DB00C5">
            <w:rPr>
              <w:rFonts w:asciiTheme="majorBidi" w:hAnsiTheme="majorBidi" w:cstheme="majorBidi"/>
              <w:sz w:val="24"/>
              <w:szCs w:val="24"/>
              <w:lang w:bidi="ar-EG"/>
            </w:rPr>
            <w:fldChar w:fldCharType="separate"/>
          </w:r>
          <w:r w:rsidR="00FB0515">
            <w:rPr>
              <w:rFonts w:asciiTheme="majorBidi" w:hAnsiTheme="majorBidi" w:cstheme="majorBidi"/>
              <w:noProof/>
              <w:sz w:val="24"/>
              <w:szCs w:val="24"/>
              <w:lang w:bidi="ar-EG"/>
            </w:rPr>
            <w:t xml:space="preserve"> </w:t>
          </w:r>
          <w:r w:rsidR="00FB0515" w:rsidRPr="00FB0515">
            <w:rPr>
              <w:rFonts w:asciiTheme="majorBidi" w:hAnsiTheme="majorBidi" w:cstheme="majorBidi"/>
              <w:noProof/>
              <w:sz w:val="24"/>
              <w:szCs w:val="24"/>
              <w:lang w:bidi="ar-EG"/>
            </w:rPr>
            <w:t>(Solano, 2006)</w:t>
          </w:r>
          <w:r w:rsidR="00063772" w:rsidRPr="00DB00C5">
            <w:rPr>
              <w:rFonts w:asciiTheme="majorBidi" w:hAnsiTheme="majorBidi" w:cstheme="majorBidi"/>
              <w:sz w:val="24"/>
              <w:szCs w:val="24"/>
              <w:lang w:bidi="ar-EG"/>
            </w:rPr>
            <w:fldChar w:fldCharType="end"/>
          </w:r>
        </w:sdtContent>
      </w:sdt>
    </w:p>
    <w:p w14:paraId="361F0831" w14:textId="22D48323" w:rsidR="00A42BC6"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44842792"/>
          <w:citation/>
        </w:sdtPr>
        <w:sdtContent>
          <w:r w:rsidR="00BB7D69" w:rsidRPr="00DB00C5">
            <w:rPr>
              <w:rFonts w:asciiTheme="majorBidi" w:hAnsiTheme="majorBidi" w:cstheme="majorBidi"/>
              <w:sz w:val="24"/>
              <w:szCs w:val="24"/>
              <w:lang w:bidi="ar-EG"/>
            </w:rPr>
            <w:fldChar w:fldCharType="begin"/>
          </w:r>
          <w:r w:rsidR="00BB7D69" w:rsidRPr="00DB00C5">
            <w:rPr>
              <w:rFonts w:asciiTheme="majorBidi" w:hAnsiTheme="majorBidi" w:cstheme="majorBidi"/>
              <w:sz w:val="24"/>
              <w:szCs w:val="24"/>
              <w:lang w:bidi="ar-EG"/>
            </w:rPr>
            <w:instrText xml:space="preserve"> CITATION Odi10 \l 1033 </w:instrText>
          </w:r>
          <w:r w:rsidR="00BB7D69"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(Osho, 2010)</w:t>
          </w:r>
          <w:r w:rsidR="00BB7D69" w:rsidRPr="00DB00C5">
            <w:rPr>
              <w:rFonts w:asciiTheme="majorBidi" w:hAnsiTheme="majorBidi" w:cstheme="majorBidi"/>
              <w:sz w:val="24"/>
              <w:szCs w:val="24"/>
              <w:lang w:bidi="ar-EG"/>
            </w:rPr>
            <w:fldChar w:fldCharType="end"/>
          </w:r>
        </w:sdtContent>
      </w:sdt>
      <w:r w:rsidR="00BB7D69" w:rsidRPr="00DB00C5">
        <w:rPr>
          <w:rFonts w:asciiTheme="majorBidi" w:hAnsiTheme="majorBidi" w:cstheme="majorBidi"/>
          <w:sz w:val="24"/>
          <w:szCs w:val="24"/>
          <w:lang w:bidi="ar-EG"/>
        </w:rPr>
        <w:t xml:space="preserve"> </w:t>
      </w:r>
      <w:r w:rsidR="00BA0DF1" w:rsidRPr="00BA0DF1">
        <w:rPr>
          <w:rFonts w:asciiTheme="majorBidi" w:hAnsiTheme="majorBidi" w:cstheme="majorBidi"/>
          <w:sz w:val="24"/>
          <w:szCs w:val="24"/>
          <w:lang w:bidi="ar-EG"/>
        </w:rPr>
        <w:t xml:space="preserve">Many industrial companies could not live to meet their goals due to inefficiency in handling the working resources. Any company, both private and public, requires adequate working capital to help it meet up with its regular essential financial obligations. This research aims to consider the effective use of work capital as a precondition for corporate sustainability and expansion, identify the optimal balance of working capital, and, where </w:t>
      </w:r>
      <w:r w:rsidR="00BA0DF1" w:rsidRPr="00BA0DF1">
        <w:rPr>
          <w:rFonts w:asciiTheme="majorBidi" w:hAnsiTheme="majorBidi" w:cstheme="majorBidi"/>
          <w:sz w:val="24"/>
          <w:szCs w:val="24"/>
          <w:lang w:bidi="ar-EG"/>
        </w:rPr>
        <w:lastRenderedPageBreak/>
        <w:t>feasible, propose initiatives for improved operating capital management. The researchers used the approach of the desk study, and the results were that: the risk of improvements in demand or technologies left surplus stock unviable, the risk of failure to resolve financial liabilities, and an unproductive binding of excess liquid capital. These recommendations were made, which include that the finance manager should be familiar with the sources of working capital funds as well as the opportunities for investment in which idle funds can be temporarily invested; that management decisions about working capital shouldn't be left solely to the financial manager</w:t>
      </w:r>
      <w:r w:rsidR="00A42BC6" w:rsidRPr="00DB00C5">
        <w:rPr>
          <w:rFonts w:asciiTheme="majorBidi" w:hAnsiTheme="majorBidi" w:cstheme="majorBidi"/>
          <w:sz w:val="24"/>
          <w:szCs w:val="24"/>
          <w:lang w:bidi="ar-EG"/>
        </w:rPr>
        <w:t>.</w:t>
      </w:r>
      <w:r w:rsidR="00E912BA" w:rsidRPr="00DB00C5">
        <w:rPr>
          <w:rFonts w:asciiTheme="majorBidi" w:hAnsiTheme="majorBidi" w:cstheme="majorBidi"/>
          <w:sz w:val="24"/>
          <w:szCs w:val="24"/>
          <w:lang w:bidi="ar-EG"/>
        </w:rPr>
        <w:t xml:space="preserve"> </w:t>
      </w:r>
    </w:p>
    <w:p w14:paraId="64F3ADFB" w14:textId="774F869C" w:rsidR="00B617B0"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226846678"/>
          <w:citation/>
        </w:sdtPr>
        <w:sdtContent>
          <w:r w:rsidR="00404301" w:rsidRPr="00DB00C5">
            <w:rPr>
              <w:rFonts w:asciiTheme="majorBidi" w:hAnsiTheme="majorBidi" w:cstheme="majorBidi"/>
              <w:sz w:val="24"/>
              <w:szCs w:val="24"/>
              <w:lang w:bidi="ar-EG"/>
            </w:rPr>
            <w:fldChar w:fldCharType="begin"/>
          </w:r>
          <w:r w:rsidR="00404301" w:rsidRPr="00DB00C5">
            <w:rPr>
              <w:rFonts w:asciiTheme="majorBidi" w:hAnsiTheme="majorBidi" w:cstheme="majorBidi"/>
              <w:sz w:val="24"/>
              <w:szCs w:val="24"/>
              <w:lang w:bidi="ar-EG"/>
            </w:rPr>
            <w:instrText xml:space="preserve"> CITATION Anu07 \l 1033 </w:instrText>
          </w:r>
          <w:r w:rsidR="00404301"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(M, 2007)</w:t>
          </w:r>
          <w:r w:rsidR="00404301" w:rsidRPr="00DB00C5">
            <w:rPr>
              <w:rFonts w:asciiTheme="majorBidi" w:hAnsiTheme="majorBidi" w:cstheme="majorBidi"/>
              <w:sz w:val="24"/>
              <w:szCs w:val="24"/>
              <w:lang w:bidi="ar-EG"/>
            </w:rPr>
            <w:fldChar w:fldCharType="end"/>
          </w:r>
        </w:sdtContent>
      </w:sdt>
      <w:r w:rsidR="00BA0DF1">
        <w:rPr>
          <w:rFonts w:asciiTheme="majorBidi" w:hAnsiTheme="majorBidi" w:cstheme="majorBidi"/>
          <w:sz w:val="24"/>
          <w:szCs w:val="24"/>
          <w:lang w:bidi="ar-EG"/>
        </w:rPr>
        <w:t xml:space="preserve"> </w:t>
      </w:r>
      <w:r w:rsidR="00BA0DF1" w:rsidRPr="00BA0DF1">
        <w:rPr>
          <w:rFonts w:asciiTheme="majorBidi" w:hAnsiTheme="majorBidi" w:cstheme="majorBidi"/>
          <w:sz w:val="24"/>
          <w:szCs w:val="24"/>
          <w:lang w:bidi="ar-EG"/>
        </w:rPr>
        <w:t>In plain words, the sum of money that a business uses to manage day-to-day expenses is working capital. The definition of working capital differs from one another—significant work capital is known as the overall current asset of the company. This analysis aims to explore the different conceptions of working capital and determine the viability of the working capital model in the context of improving planning and management. A total operating capital term is consistent with the net spending on existing properties and their funding. Net operating capital over existing liabilities is more than current assets. Problems of work capital management include deciding the optimal investment ratio for each portion of inventory, debts, cash, and other investment in the short term. The core objective of working capital management should be maximizing companies' spending. One of the reasons responsible for poor productivity in the manufacturing sector is the problem of working capital</w:t>
      </w:r>
      <w:r w:rsidR="002A33DC" w:rsidRPr="00DB00C5">
        <w:rPr>
          <w:rFonts w:asciiTheme="majorBidi" w:hAnsiTheme="majorBidi" w:cstheme="majorBidi"/>
          <w:sz w:val="24"/>
          <w:szCs w:val="24"/>
          <w:lang w:bidi="ar-EG"/>
        </w:rPr>
        <w:t>.</w:t>
      </w:r>
    </w:p>
    <w:p w14:paraId="42BB82BD" w14:textId="77777777" w:rsidR="00BA0DF1" w:rsidRPr="00BA0DF1" w:rsidRDefault="00000000" w:rsidP="00BA0DF1">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354313659"/>
          <w:citation/>
        </w:sdtPr>
        <w:sdtContent>
          <w:r w:rsidR="003B4F78" w:rsidRPr="00DB00C5">
            <w:rPr>
              <w:rFonts w:asciiTheme="majorBidi" w:hAnsiTheme="majorBidi" w:cstheme="majorBidi"/>
              <w:sz w:val="24"/>
              <w:szCs w:val="24"/>
              <w:lang w:bidi="ar-EG"/>
            </w:rPr>
            <w:fldChar w:fldCharType="begin"/>
          </w:r>
          <w:r w:rsidR="003B4F78" w:rsidRPr="00DB00C5">
            <w:rPr>
              <w:rFonts w:asciiTheme="majorBidi" w:hAnsiTheme="majorBidi" w:cstheme="majorBidi"/>
              <w:sz w:val="24"/>
              <w:szCs w:val="24"/>
              <w:lang w:bidi="ar-EG"/>
            </w:rPr>
            <w:instrText xml:space="preserve"> CITATION Cho18 \l 1033 </w:instrText>
          </w:r>
          <w:r w:rsidR="003B4F78"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(Chang, 2018)</w:t>
          </w:r>
          <w:r w:rsidR="003B4F78" w:rsidRPr="00DB00C5">
            <w:rPr>
              <w:rFonts w:asciiTheme="majorBidi" w:hAnsiTheme="majorBidi" w:cstheme="majorBidi"/>
              <w:sz w:val="24"/>
              <w:szCs w:val="24"/>
              <w:lang w:bidi="ar-EG"/>
            </w:rPr>
            <w:fldChar w:fldCharType="end"/>
          </w:r>
        </w:sdtContent>
      </w:sdt>
      <w:r w:rsidR="003B4F78" w:rsidRPr="00DB00C5">
        <w:rPr>
          <w:rFonts w:asciiTheme="majorBidi" w:hAnsiTheme="majorBidi" w:cstheme="majorBidi"/>
          <w:sz w:val="24"/>
          <w:szCs w:val="24"/>
          <w:lang w:bidi="ar-EG"/>
        </w:rPr>
        <w:t xml:space="preserve"> </w:t>
      </w:r>
      <w:r w:rsidR="00A526B5" w:rsidRPr="00DB00C5">
        <w:rPr>
          <w:rFonts w:asciiTheme="majorBidi" w:hAnsiTheme="majorBidi" w:cstheme="majorBidi"/>
          <w:sz w:val="24"/>
          <w:szCs w:val="24"/>
          <w:lang w:bidi="ar-EG"/>
        </w:rPr>
        <w:t xml:space="preserve"> </w:t>
      </w:r>
      <w:r w:rsidR="00BA0DF1" w:rsidRPr="00BA0DF1">
        <w:rPr>
          <w:rFonts w:asciiTheme="majorBidi" w:hAnsiTheme="majorBidi" w:cstheme="majorBidi"/>
          <w:sz w:val="24"/>
          <w:szCs w:val="24"/>
          <w:lang w:bidi="ar-EG"/>
        </w:rPr>
        <w:t xml:space="preserve">The central collective action commitments in 40 nations, representing 86.96 percent of the total number of countries, demonstrate unfavorable ties with industry-adjusted asset returns. The updated CCC coefficients have achieved substantial values for 33 nations, accounting for 71.73% of all countries. The findings also suggest a negative association with industrial modified CCCs in 31 countries, representing 67.39 % of all countries. In general, </w:t>
      </w:r>
      <w:r w:rsidR="00BA0DF1" w:rsidRPr="00BA0DF1">
        <w:rPr>
          <w:rFonts w:asciiTheme="majorBidi" w:hAnsiTheme="majorBidi" w:cstheme="majorBidi"/>
          <w:sz w:val="24"/>
          <w:szCs w:val="24"/>
          <w:lang w:bidi="ar-EG"/>
        </w:rPr>
        <w:lastRenderedPageBreak/>
        <w:t>finance theory is linked to the following categories: capital expenditure, capital structure, dividend policies, or control of working capital. While working capital management is essential because of its effect on performance, risk, and hence valuation of a business, its focus has been reduced to the above categories. The daily handling of short-term assets and liabilities of a company plays a significant role in its growth. Though working capital administration is short-term financial management, it is also a natural source of benefit. The control of cash flow is an essential component of an organization's operational policies. Investment capital requires a compromise between profitability and risk, and it is necessary to weigh all these considerations. Companies should extend their valuation to an optimal amount of working capital. Decisions can enhance profits and improve risks.</w:t>
      </w:r>
    </w:p>
    <w:p w14:paraId="25BC52A6" w14:textId="2E935BB6" w:rsidR="009C1EF2" w:rsidRPr="00DB00C5" w:rsidRDefault="00BA0DF1" w:rsidP="00BA0DF1">
      <w:pPr>
        <w:spacing w:line="480" w:lineRule="auto"/>
        <w:rPr>
          <w:rFonts w:asciiTheme="majorBidi" w:hAnsiTheme="majorBidi" w:cstheme="majorBidi"/>
          <w:sz w:val="24"/>
          <w:szCs w:val="24"/>
          <w:lang w:bidi="ar-EG"/>
        </w:rPr>
      </w:pPr>
      <w:r w:rsidRPr="00BA0DF1">
        <w:rPr>
          <w:rFonts w:asciiTheme="majorBidi" w:hAnsiTheme="majorBidi" w:cstheme="majorBidi"/>
          <w:sz w:val="24"/>
          <w:szCs w:val="24"/>
          <w:lang w:bidi="ar-EG"/>
        </w:rPr>
        <w:t>Conversely, risk-reduction decisions can decrease future profitability. A solid operating capital management strategy will improve the profitability of a business, according to relevant literature. If the recovery duration for receivables is too long, liquidity and reimbursement risks can arise. Often, if the inventory conversion time increases excessively, a company can lose the cost of holding stock. Expanding the period for payment will minimize payment tiredness. Maintaining a high degree of working capital often means costing chances if the business leaves more profitable acquisitions. Therefore, several experiments have shown the possibility of increasing operational efficiency through the shortened cash conversion (CCC) time.</w:t>
      </w:r>
    </w:p>
    <w:p w14:paraId="2E411225" w14:textId="6E0D38A6" w:rsidR="009D20C4" w:rsidRPr="00DB00C5" w:rsidRDefault="00000000" w:rsidP="00DB00C5">
      <w:pPr>
        <w:spacing w:line="480" w:lineRule="auto"/>
        <w:rPr>
          <w:rFonts w:asciiTheme="majorBidi" w:hAnsiTheme="majorBidi" w:cstheme="majorBidi"/>
          <w:sz w:val="24"/>
          <w:szCs w:val="24"/>
          <w:rtl/>
          <w:lang w:bidi="ar-EG"/>
        </w:rPr>
      </w:pPr>
      <w:sdt>
        <w:sdtPr>
          <w:rPr>
            <w:rFonts w:asciiTheme="majorBidi" w:hAnsiTheme="majorBidi" w:cstheme="majorBidi"/>
            <w:sz w:val="24"/>
            <w:szCs w:val="24"/>
            <w:lang w:bidi="ar-EG"/>
          </w:rPr>
          <w:id w:val="-67805047"/>
          <w:citation/>
        </w:sdtPr>
        <w:sdtContent>
          <w:r w:rsidR="00E92CEA" w:rsidRPr="00DB00C5">
            <w:rPr>
              <w:rFonts w:asciiTheme="majorBidi" w:hAnsiTheme="majorBidi" w:cstheme="majorBidi"/>
              <w:sz w:val="24"/>
              <w:szCs w:val="24"/>
              <w:lang w:bidi="ar-EG"/>
            </w:rPr>
            <w:fldChar w:fldCharType="begin"/>
          </w:r>
          <w:r w:rsidR="00E92CEA" w:rsidRPr="00DB00C5">
            <w:rPr>
              <w:rFonts w:asciiTheme="majorBidi" w:hAnsiTheme="majorBidi" w:cstheme="majorBidi"/>
              <w:sz w:val="24"/>
              <w:szCs w:val="24"/>
              <w:lang w:bidi="ar-EG"/>
            </w:rPr>
            <w:instrText xml:space="preserve"> CITATION Mob13 \l 1033 </w:instrText>
          </w:r>
          <w:r w:rsidR="00E92CEA"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(Rehman, 2013)</w:t>
          </w:r>
          <w:r w:rsidR="00E92CEA" w:rsidRPr="00DB00C5">
            <w:rPr>
              <w:rFonts w:asciiTheme="majorBidi" w:hAnsiTheme="majorBidi" w:cstheme="majorBidi"/>
              <w:sz w:val="24"/>
              <w:szCs w:val="24"/>
              <w:lang w:bidi="ar-EG"/>
            </w:rPr>
            <w:fldChar w:fldCharType="end"/>
          </w:r>
        </w:sdtContent>
      </w:sdt>
      <w:r w:rsidR="00E92CEA" w:rsidRPr="00DB00C5">
        <w:rPr>
          <w:rFonts w:asciiTheme="majorBidi" w:hAnsiTheme="majorBidi" w:cstheme="majorBidi"/>
          <w:sz w:val="24"/>
          <w:szCs w:val="24"/>
          <w:lang w:bidi="ar-EG"/>
        </w:rPr>
        <w:t xml:space="preserve"> </w:t>
      </w:r>
      <w:r w:rsidR="004A0461" w:rsidRPr="004A0461">
        <w:rPr>
          <w:rFonts w:asciiTheme="majorBidi" w:hAnsiTheme="majorBidi" w:cstheme="majorBidi"/>
          <w:sz w:val="24"/>
          <w:szCs w:val="24"/>
          <w:lang w:bidi="ar-EG"/>
        </w:rPr>
        <w:t xml:space="preserve">A company's working capital is essential in making it viable or unprofitable. The majority and all prospective buyers evaluate the working capital distribution. Net Nets Present assets minus short-term liabilities include working capital. Positive working capital explains that the company is well placed to reimburse its short-term obligations. In contrast, negative work capital explains that the company's most liquid reserves cannot meet its existing cash obligations. Any financial planner must maintain the most buoyant investment </w:t>
      </w:r>
      <w:r w:rsidR="004A0461" w:rsidRPr="004A0461">
        <w:rPr>
          <w:rFonts w:asciiTheme="majorBidi" w:hAnsiTheme="majorBidi" w:cstheme="majorBidi"/>
          <w:sz w:val="24"/>
          <w:szCs w:val="24"/>
          <w:lang w:bidi="ar-EG"/>
        </w:rPr>
        <w:lastRenderedPageBreak/>
        <w:t>point in the company's most liquid assets. A company's capital is the sum of capital to perform its day-to-day activities. The investment needed for processing the raw material into goods available for sale for the business is in manufacturing issues. The most critical things in the working capital determination are corporate inventories, accounts receivable, and accounts payable. Working capital management was also used as a method to preserve the competence of the company within its activities</w:t>
      </w:r>
      <w:r w:rsidR="00D15008" w:rsidRPr="00DB00C5">
        <w:rPr>
          <w:rFonts w:asciiTheme="majorBidi" w:hAnsiTheme="majorBidi" w:cstheme="majorBidi"/>
          <w:sz w:val="24"/>
          <w:szCs w:val="24"/>
          <w:lang w:bidi="ar-EG"/>
        </w:rPr>
        <w:t>.</w:t>
      </w:r>
      <w:r w:rsidR="004C7384" w:rsidRPr="00DB00C5">
        <w:rPr>
          <w:rFonts w:asciiTheme="majorBidi" w:hAnsiTheme="majorBidi" w:cstheme="majorBidi"/>
          <w:sz w:val="24"/>
          <w:szCs w:val="24"/>
          <w:lang w:bidi="ar-EG"/>
        </w:rPr>
        <w:t xml:space="preserve"> </w:t>
      </w:r>
    </w:p>
    <w:p w14:paraId="1004BD7C" w14:textId="77777777" w:rsidR="00CA4338" w:rsidRPr="00CA4338" w:rsidRDefault="00000000" w:rsidP="00CA4338">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709775313"/>
          <w:citation/>
        </w:sdtPr>
        <w:sdtContent>
          <w:r w:rsidR="007B67EB" w:rsidRPr="00DB00C5">
            <w:rPr>
              <w:rFonts w:asciiTheme="majorBidi" w:hAnsiTheme="majorBidi" w:cstheme="majorBidi"/>
              <w:sz w:val="24"/>
              <w:szCs w:val="24"/>
              <w:lang w:bidi="ar-EG"/>
            </w:rPr>
            <w:fldChar w:fldCharType="begin"/>
          </w:r>
          <w:r w:rsidR="007B67EB" w:rsidRPr="00DB00C5">
            <w:rPr>
              <w:rFonts w:asciiTheme="majorBidi" w:hAnsiTheme="majorBidi" w:cstheme="majorBidi"/>
              <w:sz w:val="24"/>
              <w:szCs w:val="24"/>
              <w:lang w:bidi="ar-EG"/>
            </w:rPr>
            <w:instrText xml:space="preserve"> CITATION Blo92 \l 1033 </w:instrText>
          </w:r>
          <w:r w:rsidR="007B67EB"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(Block, 1992)</w:t>
          </w:r>
          <w:r w:rsidR="007B67EB" w:rsidRPr="00DB00C5">
            <w:rPr>
              <w:rFonts w:asciiTheme="majorBidi" w:hAnsiTheme="majorBidi" w:cstheme="majorBidi"/>
              <w:sz w:val="24"/>
              <w:szCs w:val="24"/>
              <w:lang w:bidi="ar-EG"/>
            </w:rPr>
            <w:fldChar w:fldCharType="end"/>
          </w:r>
        </w:sdtContent>
      </w:sdt>
      <w:r w:rsidR="004A0461">
        <w:rPr>
          <w:rFonts w:asciiTheme="majorBidi" w:hAnsiTheme="majorBidi" w:cstheme="majorBidi"/>
          <w:sz w:val="24"/>
          <w:szCs w:val="24"/>
          <w:lang w:bidi="ar-EG"/>
        </w:rPr>
        <w:t xml:space="preserve"> </w:t>
      </w:r>
      <w:r w:rsidR="00CA4338" w:rsidRPr="00CA4338">
        <w:rPr>
          <w:rFonts w:asciiTheme="majorBidi" w:hAnsiTheme="majorBidi" w:cstheme="majorBidi"/>
          <w:sz w:val="24"/>
          <w:szCs w:val="24"/>
          <w:lang w:bidi="ar-EG"/>
        </w:rPr>
        <w:t>Based on-balance-sheet flexibility, separating short-term assets into fluctuating and permanent ones can fluctuate in production value, as can sales outcome. Regardless of sales volume volatility or changes in manufacturing capability, the amount of permanent liquid assets remains constant. Inventory and cash security inventories are included in the endless short-term reserves. They are mainly used to satisfy existing assets' long-term minimum investment requirements. The level of permanent current assets has been stable for a long time. It can therefore be contrasted with fixed assets of the business since investments in existing permanent assets are internally acceptable. Inside the group, all investments continue. The key difference between new capital assets and current permanent assets is that future current assets do not visibly change with time.</w:t>
      </w:r>
    </w:p>
    <w:p w14:paraId="7398C0AC" w14:textId="20E609BA" w:rsidR="009D20C4" w:rsidRPr="00DB00C5" w:rsidRDefault="00CA4338" w:rsidP="00CA4338">
      <w:pPr>
        <w:spacing w:line="480" w:lineRule="auto"/>
        <w:rPr>
          <w:rFonts w:asciiTheme="majorBidi" w:hAnsiTheme="majorBidi" w:cstheme="majorBidi"/>
          <w:sz w:val="24"/>
          <w:szCs w:val="24"/>
          <w:lang w:bidi="ar-EG"/>
        </w:rPr>
      </w:pPr>
      <w:r w:rsidRPr="00CA4338">
        <w:rPr>
          <w:rFonts w:asciiTheme="majorBidi" w:hAnsiTheme="majorBidi" w:cstheme="majorBidi"/>
          <w:sz w:val="24"/>
          <w:szCs w:val="24"/>
          <w:lang w:bidi="ar-EG"/>
        </w:rPr>
        <w:t>In contrast, depreciation and market values change only slightly, whereas existing assets change dynamically. Because of the vast number of stocks, firms have held considerable cash. The management of inventory levels is thus proposed to reduce the inventory turnover period efficiently and control production processes effectively. However, failure to manage stocks efficiently can lead to the short- and long-term profitability of a business. Inventories are the most minor liquid groups of all existing reserves to warrant investment Higher Earnings</w:t>
      </w:r>
      <w:r w:rsidR="00BA1B38" w:rsidRPr="00DB00C5">
        <w:rPr>
          <w:rFonts w:asciiTheme="majorBidi" w:hAnsiTheme="majorBidi" w:cstheme="majorBidi"/>
          <w:sz w:val="24"/>
          <w:szCs w:val="24"/>
          <w:lang w:bidi="ar-EG"/>
        </w:rPr>
        <w:t>.</w:t>
      </w:r>
    </w:p>
    <w:p w14:paraId="366B43B5" w14:textId="0F8FA763" w:rsidR="0091698F"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803967169"/>
          <w:citation/>
        </w:sdtPr>
        <w:sdtContent>
          <w:r w:rsidR="00AD743F" w:rsidRPr="00DB00C5">
            <w:rPr>
              <w:rFonts w:asciiTheme="majorBidi" w:hAnsiTheme="majorBidi" w:cstheme="majorBidi"/>
              <w:sz w:val="24"/>
              <w:szCs w:val="24"/>
              <w:lang w:bidi="ar-EG"/>
            </w:rPr>
            <w:fldChar w:fldCharType="begin"/>
          </w:r>
          <w:r w:rsidR="00AD743F" w:rsidRPr="00DB00C5">
            <w:rPr>
              <w:rFonts w:asciiTheme="majorBidi" w:hAnsiTheme="majorBidi" w:cstheme="majorBidi"/>
              <w:sz w:val="24"/>
              <w:szCs w:val="24"/>
              <w:lang w:bidi="ar-EG"/>
            </w:rPr>
            <w:instrText xml:space="preserve"> CITATION MAR03 \l 1033 </w:instrText>
          </w:r>
          <w:r w:rsidR="00AD743F"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(DELOOF, 2003)</w:t>
          </w:r>
          <w:r w:rsidR="00AD743F" w:rsidRPr="00DB00C5">
            <w:rPr>
              <w:rFonts w:asciiTheme="majorBidi" w:hAnsiTheme="majorBidi" w:cstheme="majorBidi"/>
              <w:sz w:val="24"/>
              <w:szCs w:val="24"/>
              <w:lang w:bidi="ar-EG"/>
            </w:rPr>
            <w:fldChar w:fldCharType="end"/>
          </w:r>
        </w:sdtContent>
      </w:sdt>
      <w:r w:rsidR="00CA4338">
        <w:rPr>
          <w:rFonts w:asciiTheme="majorBidi" w:hAnsiTheme="majorBidi" w:cstheme="majorBidi"/>
          <w:sz w:val="24"/>
          <w:szCs w:val="24"/>
          <w:lang w:bidi="ar-EG"/>
        </w:rPr>
        <w:t xml:space="preserve"> </w:t>
      </w:r>
      <w:r w:rsidR="00D11EC4" w:rsidRPr="00D11EC4">
        <w:rPr>
          <w:rFonts w:asciiTheme="majorBidi" w:hAnsiTheme="majorBidi" w:cstheme="majorBidi"/>
          <w:sz w:val="24"/>
          <w:szCs w:val="24"/>
          <w:lang w:bidi="ar-EG"/>
        </w:rPr>
        <w:t>Most businesses have spent cash on working capital and vast short-term funding payables. Companies should have an optimal working capital amount which increases their worth. On the other hand, the considerable inventory and generous loan policies will boost profits. An enormous list decreases the likelihood that stocks will run out. Trade credit can increase revenue as it enables consumers to consider their products' consistency before paying. Since suppliers may gain considerable cost benefits through offering credit to their consumers over financial institutions, it can also be a cheap source of credit to customers. Most firms have a large amount of cash invested in working capital. It can therefore be expected that how working capital is managed will significantly impact firms' profitability. Shin and Soenen (1998) find a robust negative relation between the cash conversion cycle and corporate profitability for a large sample of listed American firms for the 1975-1994 period. In this paper, I find a significant negative relation between gross operating income and the number of days accounts receivable, inventories, and accounts payable of Belgian firms. These results suggest that managers can create value for their shareholders by reducing the number of days accounts receivable and inventories to a reasonable minimum. The negative relation between accounts payable and profitability is consistent with the view that less profitable firms wait longer to pay their bills</w:t>
      </w:r>
      <w:r w:rsidR="003B1DA0" w:rsidRPr="00DB00C5">
        <w:rPr>
          <w:rFonts w:asciiTheme="majorBidi" w:hAnsiTheme="majorBidi" w:cstheme="majorBidi"/>
          <w:sz w:val="24"/>
          <w:szCs w:val="24"/>
        </w:rPr>
        <w:t>.</w:t>
      </w:r>
    </w:p>
    <w:p w14:paraId="4CAD0727" w14:textId="2B31B97A" w:rsidR="0091698F"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751971017"/>
          <w:citation/>
        </w:sdtPr>
        <w:sdtContent>
          <w:r w:rsidR="003C76A0" w:rsidRPr="00DB00C5">
            <w:rPr>
              <w:rFonts w:asciiTheme="majorBidi" w:hAnsiTheme="majorBidi" w:cstheme="majorBidi"/>
              <w:sz w:val="24"/>
              <w:szCs w:val="24"/>
              <w:lang w:bidi="ar-EG"/>
            </w:rPr>
            <w:fldChar w:fldCharType="begin"/>
          </w:r>
          <w:r w:rsidR="003C76A0" w:rsidRPr="00DB00C5">
            <w:rPr>
              <w:rFonts w:asciiTheme="majorBidi" w:hAnsiTheme="majorBidi" w:cstheme="majorBidi"/>
              <w:sz w:val="24"/>
              <w:szCs w:val="24"/>
              <w:lang w:bidi="ar-EG"/>
            </w:rPr>
            <w:instrText xml:space="preserve"> CITATION Shi98 \l 1033 </w:instrText>
          </w:r>
          <w:r w:rsidR="003C76A0"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(Shin, 1998)</w:t>
          </w:r>
          <w:r w:rsidR="003C76A0" w:rsidRPr="00DB00C5">
            <w:rPr>
              <w:rFonts w:asciiTheme="majorBidi" w:hAnsiTheme="majorBidi" w:cstheme="majorBidi"/>
              <w:sz w:val="24"/>
              <w:szCs w:val="24"/>
              <w:lang w:bidi="ar-EG"/>
            </w:rPr>
            <w:fldChar w:fldCharType="end"/>
          </w:r>
        </w:sdtContent>
      </w:sdt>
      <w:r w:rsidR="00237ACE" w:rsidRPr="00DB00C5">
        <w:rPr>
          <w:rFonts w:asciiTheme="majorBidi" w:hAnsiTheme="majorBidi" w:cstheme="majorBidi"/>
          <w:sz w:val="24"/>
          <w:szCs w:val="24"/>
          <w:lang w:bidi="ar-EG"/>
        </w:rPr>
        <w:t xml:space="preserve"> </w:t>
      </w:r>
      <w:r w:rsidR="00D11EC4">
        <w:rPr>
          <w:rFonts w:asciiTheme="majorBidi" w:hAnsiTheme="majorBidi" w:cstheme="majorBidi" w:hint="cs"/>
          <w:sz w:val="24"/>
          <w:szCs w:val="24"/>
          <w:rtl/>
          <w:lang w:bidi="ar-EG"/>
        </w:rPr>
        <w:t xml:space="preserve"> </w:t>
      </w:r>
      <w:r w:rsidR="00D11EC4" w:rsidRPr="00D11EC4">
        <w:rPr>
          <w:rFonts w:asciiTheme="majorBidi" w:hAnsiTheme="majorBidi" w:cstheme="majorBidi"/>
          <w:sz w:val="24"/>
          <w:szCs w:val="24"/>
          <w:lang w:bidi="ar-EG"/>
        </w:rPr>
        <w:t>Working capital management is critical in small businesses as the maximum investment in short-term assets. In addition, short-term obligations are primarily funded externally. Financial data were analyzed from 1996-to 2002 from 8,872 Spanish small and medium enterprises. The findings revealed that efficiency and account receivables have a significant inverse relationship with compiling time and ITO without affecting the payable duration. It must be recognized that big companies are usually more ineffective when handling labor spending, but not with a concentration of business. Profitability is inversely related to liquidity of the organization</w:t>
      </w:r>
      <w:r w:rsidR="003C76A0" w:rsidRPr="00DB00C5">
        <w:rPr>
          <w:rFonts w:asciiTheme="majorBidi" w:hAnsiTheme="majorBidi" w:cstheme="majorBidi"/>
          <w:sz w:val="24"/>
          <w:szCs w:val="24"/>
          <w:lang w:bidi="ar-EG"/>
        </w:rPr>
        <w:t xml:space="preserve">. </w:t>
      </w:r>
    </w:p>
    <w:p w14:paraId="2D4E7908" w14:textId="77777777" w:rsidR="00155E77" w:rsidRPr="00155E77" w:rsidRDefault="00000000" w:rsidP="00155E77">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202843565"/>
          <w:citation/>
        </w:sdtPr>
        <w:sdtContent>
          <w:r w:rsidR="00EF204B" w:rsidRPr="00DB00C5">
            <w:rPr>
              <w:rFonts w:asciiTheme="majorBidi" w:hAnsiTheme="majorBidi" w:cstheme="majorBidi"/>
              <w:sz w:val="24"/>
              <w:szCs w:val="24"/>
              <w:lang w:bidi="ar-EG"/>
            </w:rPr>
            <w:fldChar w:fldCharType="begin"/>
          </w:r>
          <w:r w:rsidR="00EF204B" w:rsidRPr="00DB00C5">
            <w:rPr>
              <w:rFonts w:asciiTheme="majorBidi" w:hAnsiTheme="majorBidi" w:cstheme="majorBidi"/>
              <w:sz w:val="24"/>
              <w:szCs w:val="24"/>
              <w:lang w:bidi="ar-EG"/>
            </w:rPr>
            <w:instrText xml:space="preserve"> CITATION Haw86 \l 1033 </w:instrText>
          </w:r>
          <w:r w:rsidR="00EF204B"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(Hawawini, 1986)</w:t>
          </w:r>
          <w:r w:rsidR="00EF204B" w:rsidRPr="00DB00C5">
            <w:rPr>
              <w:rFonts w:asciiTheme="majorBidi" w:hAnsiTheme="majorBidi" w:cstheme="majorBidi"/>
              <w:sz w:val="24"/>
              <w:szCs w:val="24"/>
              <w:lang w:bidi="ar-EG"/>
            </w:rPr>
            <w:fldChar w:fldCharType="end"/>
          </w:r>
        </w:sdtContent>
      </w:sdt>
      <w:r w:rsidR="00D11EC4">
        <w:rPr>
          <w:rFonts w:asciiTheme="majorBidi" w:hAnsiTheme="majorBidi" w:cstheme="majorBidi" w:hint="cs"/>
          <w:sz w:val="24"/>
          <w:szCs w:val="24"/>
          <w:rtl/>
          <w:lang w:bidi="ar-EG"/>
        </w:rPr>
        <w:t xml:space="preserve"> </w:t>
      </w:r>
      <w:r w:rsidR="00155E77" w:rsidRPr="00155E77">
        <w:rPr>
          <w:rFonts w:asciiTheme="majorBidi" w:hAnsiTheme="majorBidi" w:cstheme="majorBidi"/>
          <w:sz w:val="24"/>
          <w:szCs w:val="24"/>
          <w:lang w:bidi="ar-EG"/>
        </w:rPr>
        <w:t>To quantify production and resource utilization, overall performance metrics have been determined that are likely to represent typical working capital ratios. Standards for businesses to meet target thresholds for each business. This paper also measures how long each organization has taken to reach the desired standard for maximum productivity. The company analyzed the aggregate effect of the market on the individual control of working capital. It has been inferred that well-defined working capital governance practices are influenced in the sector and are consistent with the period using statistics on 1181 American companies from 1960 to 1979. These studies conclude that a firm's investment in working capital is strongly influenced by sales growth and industry practices.</w:t>
      </w:r>
    </w:p>
    <w:p w14:paraId="05DD59B0" w14:textId="3685FFF3" w:rsidR="00F17298" w:rsidRPr="00DB00C5" w:rsidRDefault="00155E77" w:rsidP="00155E77">
      <w:pPr>
        <w:spacing w:line="480" w:lineRule="auto"/>
        <w:rPr>
          <w:rFonts w:asciiTheme="majorBidi" w:hAnsiTheme="majorBidi" w:cstheme="majorBidi"/>
          <w:sz w:val="24"/>
          <w:szCs w:val="24"/>
          <w:lang w:bidi="ar-EG"/>
        </w:rPr>
      </w:pPr>
      <w:r w:rsidRPr="00155E77">
        <w:rPr>
          <w:rFonts w:asciiTheme="majorBidi" w:hAnsiTheme="majorBidi" w:cstheme="majorBidi"/>
          <w:sz w:val="24"/>
          <w:szCs w:val="24"/>
          <w:lang w:bidi="ar-EG"/>
        </w:rPr>
        <w:t>Decides on how much to spend and how much to take from vendors on the customer's account and inventory balances are expressed in a corporate cash conversion process that is an average of days between the day when the corporation starts to pay its suppliers and the day when payments from its customers begin to be collected. Previous research used the test to assess the positive and negative effects of shortening the cash exchange time on the business returns. Specifically, for a sample of bonds traded on a US stock exchange from 1974 to 1994, Shin and Soenen (1998) examine the relationship between the cash transfer interval and profitability. Its findings suggest that a modest reduction of the cash transfer time improves the profitability of companies. In recent years, from 1992-to 1996, Deloof (2003) has analyzed a sample of major Belgian companies. Its findings confirmed that the number of days accounts receivable is outstanding, and inventory reductions are possible for Belgian companies to boost their profitability. In addition, he found that less profitable companies wait longer for their bills to be paid</w:t>
      </w:r>
      <w:r w:rsidR="00FA713A" w:rsidRPr="00DB00C5">
        <w:rPr>
          <w:rFonts w:asciiTheme="majorBidi" w:hAnsiTheme="majorBidi" w:cstheme="majorBidi"/>
          <w:sz w:val="24"/>
          <w:szCs w:val="24"/>
          <w:lang w:bidi="ar-EG"/>
        </w:rPr>
        <w:t>.</w:t>
      </w:r>
      <w:sdt>
        <w:sdtPr>
          <w:rPr>
            <w:rFonts w:asciiTheme="majorBidi" w:hAnsiTheme="majorBidi" w:cstheme="majorBidi"/>
            <w:sz w:val="24"/>
            <w:szCs w:val="24"/>
            <w:lang w:bidi="ar-EG"/>
          </w:rPr>
          <w:id w:val="-1722364211"/>
          <w:citation/>
        </w:sdtPr>
        <w:sdtContent>
          <w:r w:rsidR="00043F42" w:rsidRPr="00DB00C5">
            <w:rPr>
              <w:rFonts w:asciiTheme="majorBidi" w:hAnsiTheme="majorBidi" w:cstheme="majorBidi"/>
              <w:sz w:val="24"/>
              <w:szCs w:val="24"/>
              <w:lang w:bidi="ar-EG"/>
            </w:rPr>
            <w:fldChar w:fldCharType="begin"/>
          </w:r>
          <w:r w:rsidR="00043F42" w:rsidRPr="00DB00C5">
            <w:rPr>
              <w:rFonts w:asciiTheme="majorBidi" w:hAnsiTheme="majorBidi" w:cstheme="majorBidi"/>
              <w:sz w:val="24"/>
              <w:szCs w:val="24"/>
              <w:lang w:bidi="ar-EG"/>
            </w:rPr>
            <w:instrText xml:space="preserve"> CITATION Ped06 \l 1033 </w:instrText>
          </w:r>
          <w:r w:rsidR="00043F42" w:rsidRPr="00DB00C5">
            <w:rPr>
              <w:rFonts w:asciiTheme="majorBidi" w:hAnsiTheme="majorBidi" w:cstheme="majorBidi"/>
              <w:sz w:val="24"/>
              <w:szCs w:val="24"/>
              <w:lang w:bidi="ar-EG"/>
            </w:rPr>
            <w:fldChar w:fldCharType="separate"/>
          </w:r>
          <w:r w:rsidR="00FB0515">
            <w:rPr>
              <w:rFonts w:asciiTheme="majorBidi" w:hAnsiTheme="majorBidi" w:cstheme="majorBidi"/>
              <w:noProof/>
              <w:sz w:val="24"/>
              <w:szCs w:val="24"/>
              <w:lang w:bidi="ar-EG"/>
            </w:rPr>
            <w:t xml:space="preserve"> </w:t>
          </w:r>
          <w:r w:rsidR="00FB0515" w:rsidRPr="00FB0515">
            <w:rPr>
              <w:rFonts w:asciiTheme="majorBidi" w:hAnsiTheme="majorBidi" w:cstheme="majorBidi"/>
              <w:noProof/>
              <w:sz w:val="24"/>
              <w:szCs w:val="24"/>
              <w:lang w:bidi="ar-EG"/>
            </w:rPr>
            <w:t>(Solano, 2006)</w:t>
          </w:r>
          <w:r w:rsidR="00043F42" w:rsidRPr="00DB00C5">
            <w:rPr>
              <w:rFonts w:asciiTheme="majorBidi" w:hAnsiTheme="majorBidi" w:cstheme="majorBidi"/>
              <w:sz w:val="24"/>
              <w:szCs w:val="24"/>
              <w:lang w:bidi="ar-EG"/>
            </w:rPr>
            <w:fldChar w:fldCharType="end"/>
          </w:r>
        </w:sdtContent>
      </w:sdt>
    </w:p>
    <w:p w14:paraId="446DF0B9" w14:textId="4DB8D129" w:rsidR="00552007"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366109421"/>
          <w:citation/>
        </w:sdtPr>
        <w:sdtContent>
          <w:r w:rsidR="009C2823" w:rsidRPr="00DB00C5">
            <w:rPr>
              <w:rFonts w:asciiTheme="majorBidi" w:hAnsiTheme="majorBidi" w:cstheme="majorBidi"/>
              <w:sz w:val="24"/>
              <w:szCs w:val="24"/>
              <w:lang w:bidi="ar-EG"/>
            </w:rPr>
            <w:fldChar w:fldCharType="begin"/>
          </w:r>
          <w:r w:rsidR="009C2823" w:rsidRPr="00DB00C5">
            <w:rPr>
              <w:rFonts w:asciiTheme="majorBidi" w:hAnsiTheme="majorBidi" w:cstheme="majorBidi"/>
              <w:sz w:val="24"/>
              <w:szCs w:val="24"/>
              <w:lang w:bidi="ar-EG"/>
            </w:rPr>
            <w:instrText xml:space="preserve"> CITATION ÖzY07 \l 1033 </w:instrText>
          </w:r>
          <w:r w:rsidR="009C2823"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(Öz, 2007)</w:t>
          </w:r>
          <w:r w:rsidR="009C2823" w:rsidRPr="00DB00C5">
            <w:rPr>
              <w:rFonts w:asciiTheme="majorBidi" w:hAnsiTheme="majorBidi" w:cstheme="majorBidi"/>
              <w:sz w:val="24"/>
              <w:szCs w:val="24"/>
              <w:lang w:bidi="ar-EG"/>
            </w:rPr>
            <w:fldChar w:fldCharType="end"/>
          </w:r>
        </w:sdtContent>
      </w:sdt>
      <w:r w:rsidR="00155E77">
        <w:rPr>
          <w:rFonts w:asciiTheme="majorBidi" w:hAnsiTheme="majorBidi" w:cstheme="majorBidi" w:hint="cs"/>
          <w:sz w:val="24"/>
          <w:szCs w:val="24"/>
          <w:rtl/>
          <w:lang w:bidi="ar-EG"/>
        </w:rPr>
        <w:t xml:space="preserve"> </w:t>
      </w:r>
      <w:r w:rsidR="00F17298" w:rsidRPr="00DB00C5">
        <w:rPr>
          <w:rFonts w:asciiTheme="majorBidi" w:hAnsiTheme="majorBidi" w:cstheme="majorBidi"/>
          <w:sz w:val="24"/>
          <w:szCs w:val="24"/>
          <w:lang w:bidi="ar-EG"/>
        </w:rPr>
        <w:t xml:space="preserve">Examined the profitability impact of work capital on a sampling of 68 manufacturing enterprises listed on the Istanbul Bourse using annual figures from 1992 to 2005. The investigators studied the effect of working capital on corporate performance by </w:t>
      </w:r>
      <w:r w:rsidR="00F17298" w:rsidRPr="00DB00C5">
        <w:rPr>
          <w:rFonts w:asciiTheme="majorBidi" w:hAnsiTheme="majorBidi" w:cstheme="majorBidi"/>
          <w:sz w:val="24"/>
          <w:szCs w:val="24"/>
          <w:lang w:bidi="ar-EG"/>
        </w:rPr>
        <w:lastRenderedPageBreak/>
        <w:t>measuring receivable turnover, loan turnover and inventory turnover ratios, and found a negative association between working capital and profits.</w:t>
      </w:r>
    </w:p>
    <w:p w14:paraId="71594976" w14:textId="729D6057" w:rsidR="00552007"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2099985557"/>
          <w:citation/>
        </w:sdtPr>
        <w:sdtContent>
          <w:r w:rsidR="00B73BC0" w:rsidRPr="00DB00C5">
            <w:rPr>
              <w:rFonts w:asciiTheme="majorBidi" w:hAnsiTheme="majorBidi" w:cstheme="majorBidi"/>
              <w:sz w:val="24"/>
              <w:szCs w:val="24"/>
              <w:lang w:bidi="ar-EG"/>
            </w:rPr>
            <w:fldChar w:fldCharType="begin"/>
          </w:r>
          <w:r w:rsidR="00B73BC0" w:rsidRPr="00DB00C5">
            <w:rPr>
              <w:rFonts w:asciiTheme="majorBidi" w:hAnsiTheme="majorBidi" w:cstheme="majorBidi"/>
              <w:sz w:val="24"/>
              <w:szCs w:val="24"/>
              <w:lang w:bidi="ar-EG"/>
            </w:rPr>
            <w:instrText xml:space="preserve"> CITATION Gar07 \l 1033 </w:instrText>
          </w:r>
          <w:r w:rsidR="00B73BC0"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(García‐Teruel, 2007)</w:t>
          </w:r>
          <w:r w:rsidR="00B73BC0" w:rsidRPr="00DB00C5">
            <w:rPr>
              <w:rFonts w:asciiTheme="majorBidi" w:hAnsiTheme="majorBidi" w:cstheme="majorBidi"/>
              <w:sz w:val="24"/>
              <w:szCs w:val="24"/>
              <w:lang w:bidi="ar-EG"/>
            </w:rPr>
            <w:fldChar w:fldCharType="end"/>
          </w:r>
        </w:sdtContent>
      </w:sdt>
      <w:r w:rsidR="00155E77">
        <w:rPr>
          <w:rFonts w:asciiTheme="majorBidi" w:hAnsiTheme="majorBidi" w:cstheme="majorBidi" w:hint="cs"/>
          <w:sz w:val="24"/>
          <w:szCs w:val="24"/>
          <w:rtl/>
          <w:lang w:bidi="ar-EG"/>
        </w:rPr>
        <w:t xml:space="preserve"> </w:t>
      </w:r>
      <w:r w:rsidR="00552007" w:rsidRPr="00DB00C5">
        <w:rPr>
          <w:rFonts w:asciiTheme="majorBidi" w:hAnsiTheme="majorBidi" w:cstheme="majorBidi"/>
          <w:sz w:val="24"/>
          <w:szCs w:val="24"/>
          <w:lang w:bidi="ar-EG"/>
        </w:rPr>
        <w:t xml:space="preserve">Exploiting the 1996-02 data of 8,872 SMEs in Spain, studied the impact of operating capital management in terms of profitability; They also established a negative connection between work capital and profitability, concluding that businesses will </w:t>
      </w:r>
      <w:r w:rsidR="000A79F8" w:rsidRPr="00DB00C5">
        <w:rPr>
          <w:rFonts w:asciiTheme="majorBidi" w:hAnsiTheme="majorBidi" w:cstheme="majorBidi"/>
          <w:sz w:val="24"/>
          <w:szCs w:val="24"/>
          <w:lang w:bidi="ar-EG"/>
        </w:rPr>
        <w:t>maximize</w:t>
      </w:r>
      <w:r w:rsidR="00552007" w:rsidRPr="00DB00C5">
        <w:rPr>
          <w:rFonts w:asciiTheme="majorBidi" w:hAnsiTheme="majorBidi" w:cstheme="majorBidi"/>
          <w:sz w:val="24"/>
          <w:szCs w:val="24"/>
          <w:lang w:bidi="ar-EG"/>
        </w:rPr>
        <w:t xml:space="preserve"> profitability by reducing the time of cash conversion.</w:t>
      </w:r>
    </w:p>
    <w:p w14:paraId="4BFF751E" w14:textId="34BA9B3D" w:rsidR="00903D15"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1591462269"/>
          <w:citation/>
        </w:sdtPr>
        <w:sdtContent>
          <w:r w:rsidR="00454E45" w:rsidRPr="00DB00C5">
            <w:rPr>
              <w:rFonts w:asciiTheme="majorBidi" w:hAnsiTheme="majorBidi" w:cstheme="majorBidi"/>
              <w:sz w:val="24"/>
              <w:szCs w:val="24"/>
              <w:lang w:bidi="ar-EG"/>
            </w:rPr>
            <w:fldChar w:fldCharType="begin"/>
          </w:r>
          <w:r w:rsidR="00454E45" w:rsidRPr="00DB00C5">
            <w:rPr>
              <w:rFonts w:asciiTheme="majorBidi" w:hAnsiTheme="majorBidi" w:cstheme="majorBidi"/>
              <w:sz w:val="24"/>
              <w:szCs w:val="24"/>
              <w:lang w:bidi="ar-EG"/>
            </w:rPr>
            <w:instrText xml:space="preserve"> CITATION Uya09 \l 1033 </w:instrText>
          </w:r>
          <w:r w:rsidR="00454E45"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(Uyar, 2009)</w:t>
          </w:r>
          <w:r w:rsidR="00454E45" w:rsidRPr="00DB00C5">
            <w:rPr>
              <w:rFonts w:asciiTheme="majorBidi" w:hAnsiTheme="majorBidi" w:cstheme="majorBidi"/>
              <w:sz w:val="24"/>
              <w:szCs w:val="24"/>
              <w:lang w:bidi="ar-EG"/>
            </w:rPr>
            <w:fldChar w:fldCharType="end"/>
          </w:r>
        </w:sdtContent>
      </w:sdt>
      <w:r w:rsidR="00155E77">
        <w:rPr>
          <w:rFonts w:asciiTheme="majorBidi" w:hAnsiTheme="majorBidi" w:cstheme="majorBidi" w:hint="cs"/>
          <w:sz w:val="24"/>
          <w:szCs w:val="24"/>
          <w:rtl/>
          <w:lang w:bidi="ar-EG"/>
        </w:rPr>
        <w:t xml:space="preserve"> </w:t>
      </w:r>
      <w:r w:rsidR="00155E77" w:rsidRPr="00155E77">
        <w:rPr>
          <w:rFonts w:asciiTheme="majorBidi" w:hAnsiTheme="majorBidi" w:cstheme="majorBidi"/>
          <w:sz w:val="24"/>
          <w:szCs w:val="24"/>
          <w:lang w:bidi="ar-EG"/>
        </w:rPr>
        <w:t>The report on 166 Turkish manufacturing enterprises found a negative association between the cash exchange cycle and the ROA (ROA). On the other hand, when he was assessed as a return on equity, he reported a positive relationship between money and profitability (ROE). The latter results were, however, not statistically significant</w:t>
      </w:r>
      <w:r w:rsidR="00903D15" w:rsidRPr="00DB00C5">
        <w:rPr>
          <w:rFonts w:asciiTheme="majorBidi" w:hAnsiTheme="majorBidi" w:cstheme="majorBidi"/>
          <w:sz w:val="24"/>
          <w:szCs w:val="24"/>
          <w:lang w:bidi="ar-EG"/>
        </w:rPr>
        <w:t>.</w:t>
      </w:r>
    </w:p>
    <w:p w14:paraId="3D32777E" w14:textId="22D2ABD4" w:rsidR="00DF6471"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610553164"/>
          <w:citation/>
        </w:sdtPr>
        <w:sdtContent>
          <w:r w:rsidR="00740623" w:rsidRPr="00DB00C5">
            <w:rPr>
              <w:rFonts w:asciiTheme="majorBidi" w:hAnsiTheme="majorBidi" w:cstheme="majorBidi"/>
              <w:sz w:val="24"/>
              <w:szCs w:val="24"/>
              <w:lang w:bidi="ar-EG"/>
            </w:rPr>
            <w:fldChar w:fldCharType="begin"/>
          </w:r>
          <w:r w:rsidR="00740623" w:rsidRPr="00DB00C5">
            <w:rPr>
              <w:rFonts w:asciiTheme="majorBidi" w:hAnsiTheme="majorBidi" w:cstheme="majorBidi"/>
              <w:sz w:val="24"/>
              <w:szCs w:val="24"/>
              <w:lang w:bidi="ar-EG"/>
            </w:rPr>
            <w:instrText xml:space="preserve"> CITATION Gar11 \l 1033 </w:instrText>
          </w:r>
          <w:r w:rsidR="00740623"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(Garcia, 2011)</w:t>
          </w:r>
          <w:r w:rsidR="00740623" w:rsidRPr="00DB00C5">
            <w:rPr>
              <w:rFonts w:asciiTheme="majorBidi" w:hAnsiTheme="majorBidi" w:cstheme="majorBidi"/>
              <w:sz w:val="24"/>
              <w:szCs w:val="24"/>
              <w:lang w:bidi="ar-EG"/>
            </w:rPr>
            <w:fldChar w:fldCharType="end"/>
          </w:r>
        </w:sdtContent>
      </w:sdt>
      <w:r w:rsidR="00155E77">
        <w:rPr>
          <w:rFonts w:asciiTheme="majorBidi" w:hAnsiTheme="majorBidi" w:cstheme="majorBidi" w:hint="cs"/>
          <w:sz w:val="24"/>
          <w:szCs w:val="24"/>
          <w:rtl/>
          <w:lang w:bidi="ar-EG"/>
        </w:rPr>
        <w:t xml:space="preserve"> </w:t>
      </w:r>
      <w:r w:rsidR="00155E77" w:rsidRPr="00155E77">
        <w:rPr>
          <w:rFonts w:asciiTheme="majorBidi" w:hAnsiTheme="majorBidi" w:cstheme="majorBidi"/>
          <w:sz w:val="24"/>
          <w:szCs w:val="24"/>
          <w:lang w:bidi="ar-EG"/>
        </w:rPr>
        <w:t>He has researched the effect of the viability of job capital management with data from 2,974 non-financial companies listed on 11 European stock exchanges between 1998 and 2009. between 1998 and 2009. In this analysis, the cash transfer period was used as an indicator of operational equity and operating profit as a rentability metric. He also stated that the working capital and profitable relationship are negative</w:t>
      </w:r>
      <w:r w:rsidR="005D3482" w:rsidRPr="00DB00C5">
        <w:rPr>
          <w:rFonts w:asciiTheme="majorBidi" w:hAnsiTheme="majorBidi" w:cstheme="majorBidi"/>
          <w:sz w:val="24"/>
          <w:szCs w:val="24"/>
          <w:lang w:bidi="ar-EG"/>
        </w:rPr>
        <w:t>.</w:t>
      </w:r>
    </w:p>
    <w:p w14:paraId="594F717E" w14:textId="0716A7C1" w:rsidR="0091698F"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1027324334"/>
          <w:citation/>
        </w:sdtPr>
        <w:sdtContent>
          <w:r w:rsidR="00E8338F" w:rsidRPr="00DB00C5">
            <w:rPr>
              <w:rFonts w:asciiTheme="majorBidi" w:hAnsiTheme="majorBidi" w:cstheme="majorBidi"/>
              <w:sz w:val="24"/>
              <w:szCs w:val="24"/>
              <w:lang w:bidi="ar-EG"/>
            </w:rPr>
            <w:fldChar w:fldCharType="begin"/>
          </w:r>
          <w:r w:rsidR="00E8338F" w:rsidRPr="00DB00C5">
            <w:rPr>
              <w:rFonts w:asciiTheme="majorBidi" w:hAnsiTheme="majorBidi" w:cstheme="majorBidi"/>
              <w:sz w:val="24"/>
              <w:szCs w:val="24"/>
              <w:lang w:bidi="ar-EG"/>
            </w:rPr>
            <w:instrText xml:space="preserve"> CITATION Şek13 \l 1033 </w:instrText>
          </w:r>
          <w:r w:rsidR="00E8338F"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(Şekeroğlu, 2013)</w:t>
          </w:r>
          <w:r w:rsidR="00E8338F" w:rsidRPr="00DB00C5">
            <w:rPr>
              <w:rFonts w:asciiTheme="majorBidi" w:hAnsiTheme="majorBidi" w:cstheme="majorBidi"/>
              <w:sz w:val="24"/>
              <w:szCs w:val="24"/>
              <w:lang w:bidi="ar-EG"/>
            </w:rPr>
            <w:fldChar w:fldCharType="end"/>
          </w:r>
        </w:sdtContent>
      </w:sdt>
      <w:r w:rsidR="00155E77">
        <w:rPr>
          <w:rFonts w:asciiTheme="majorBidi" w:hAnsiTheme="majorBidi" w:cstheme="majorBidi" w:hint="cs"/>
          <w:sz w:val="24"/>
          <w:szCs w:val="24"/>
          <w:rtl/>
          <w:lang w:bidi="ar-EG"/>
        </w:rPr>
        <w:t xml:space="preserve"> </w:t>
      </w:r>
      <w:r w:rsidR="005D3482" w:rsidRPr="00DB00C5">
        <w:rPr>
          <w:rFonts w:asciiTheme="majorBidi" w:hAnsiTheme="majorBidi" w:cstheme="majorBidi"/>
          <w:sz w:val="24"/>
          <w:szCs w:val="24"/>
          <w:lang w:bidi="ar-EG"/>
        </w:rPr>
        <w:t>The relationship between working capital management and profitability was studied using panel data between 2003 and 2012 on a sample of 16 Turkish weaving companies. As a return on assets and return on equities, the author assessed working capital management in three separate categories, proactive, balanced, and prudent, and profitability. Her results found that companies with a strategic approach to working capital funding received the highest profits, while those with a balanced financing came second.</w:t>
      </w:r>
    </w:p>
    <w:p w14:paraId="126D5CEB" w14:textId="40C37F25" w:rsidR="00860216"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1576963802"/>
          <w:citation/>
        </w:sdtPr>
        <w:sdtContent>
          <w:r w:rsidR="00503F8F" w:rsidRPr="00DB00C5">
            <w:rPr>
              <w:rFonts w:asciiTheme="majorBidi" w:hAnsiTheme="majorBidi" w:cstheme="majorBidi"/>
              <w:sz w:val="24"/>
              <w:szCs w:val="24"/>
              <w:lang w:bidi="ar-EG"/>
            </w:rPr>
            <w:fldChar w:fldCharType="begin"/>
          </w:r>
          <w:r w:rsidR="00503F8F" w:rsidRPr="00DB00C5">
            <w:rPr>
              <w:rFonts w:asciiTheme="majorBidi" w:hAnsiTheme="majorBidi" w:cstheme="majorBidi"/>
              <w:sz w:val="24"/>
              <w:szCs w:val="24"/>
              <w:lang w:bidi="ar-EG"/>
            </w:rPr>
            <w:instrText xml:space="preserve"> CITATION Nob14 \l 1033 </w:instrText>
          </w:r>
          <w:r w:rsidR="00503F8F"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(Nobanee, 2014)</w:t>
          </w:r>
          <w:r w:rsidR="00503F8F" w:rsidRPr="00DB00C5">
            <w:rPr>
              <w:rFonts w:asciiTheme="majorBidi" w:hAnsiTheme="majorBidi" w:cstheme="majorBidi"/>
              <w:sz w:val="24"/>
              <w:szCs w:val="24"/>
              <w:lang w:bidi="ar-EG"/>
            </w:rPr>
            <w:fldChar w:fldCharType="end"/>
          </w:r>
        </w:sdtContent>
      </w:sdt>
      <w:r w:rsidR="00D8292A">
        <w:rPr>
          <w:rFonts w:asciiTheme="majorBidi" w:hAnsiTheme="majorBidi" w:cstheme="majorBidi" w:hint="cs"/>
          <w:sz w:val="24"/>
          <w:szCs w:val="24"/>
          <w:rtl/>
          <w:lang w:bidi="ar-EG"/>
        </w:rPr>
        <w:t xml:space="preserve"> </w:t>
      </w:r>
      <w:r w:rsidR="00D8292A" w:rsidRPr="00D8292A">
        <w:rPr>
          <w:rFonts w:asciiTheme="majorBidi" w:hAnsiTheme="majorBidi" w:cstheme="majorBidi"/>
          <w:sz w:val="24"/>
          <w:szCs w:val="24"/>
          <w:lang w:bidi="ar-EG"/>
        </w:rPr>
        <w:t xml:space="preserve">The panel data from 1990 to 2004 on a sample of 2.123 Tokyo Stock Exchange-listed Japanese non-financial companies assessed the ties between the management of operating resources, profitability, the scale of the company, and the business form. They </w:t>
      </w:r>
      <w:r w:rsidR="00D8292A" w:rsidRPr="00D8292A">
        <w:rPr>
          <w:rFonts w:asciiTheme="majorBidi" w:hAnsiTheme="majorBidi" w:cstheme="majorBidi"/>
          <w:sz w:val="24"/>
          <w:szCs w:val="24"/>
          <w:lang w:bidi="ar-EG"/>
        </w:rPr>
        <w:lastRenderedPageBreak/>
        <w:t>reported that the relationship between money converting and return on investment is harmful and that reducing the time of cash transfer raises the profitability of Japanese enterprises</w:t>
      </w:r>
      <w:r w:rsidR="00860216" w:rsidRPr="00DB00C5">
        <w:rPr>
          <w:rFonts w:asciiTheme="majorBidi" w:hAnsiTheme="majorBidi" w:cstheme="majorBidi"/>
          <w:sz w:val="24"/>
          <w:szCs w:val="24"/>
          <w:lang w:bidi="ar-EG"/>
        </w:rPr>
        <w:t>.</w:t>
      </w:r>
    </w:p>
    <w:p w14:paraId="28D7C874" w14:textId="108C8D2E" w:rsidR="004507D0"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1393149010"/>
          <w:citation/>
        </w:sdtPr>
        <w:sdtContent>
          <w:r w:rsidR="00664426" w:rsidRPr="00DB00C5">
            <w:rPr>
              <w:rFonts w:asciiTheme="majorBidi" w:hAnsiTheme="majorBidi" w:cstheme="majorBidi"/>
              <w:sz w:val="24"/>
              <w:szCs w:val="24"/>
              <w:lang w:bidi="ar-EG"/>
            </w:rPr>
            <w:fldChar w:fldCharType="begin"/>
          </w:r>
          <w:r w:rsidR="00664426" w:rsidRPr="00DB00C5">
            <w:rPr>
              <w:rFonts w:asciiTheme="majorBidi" w:hAnsiTheme="majorBidi" w:cstheme="majorBidi"/>
              <w:sz w:val="24"/>
              <w:szCs w:val="24"/>
              <w:lang w:bidi="ar-EG"/>
            </w:rPr>
            <w:instrText xml:space="preserve"> CITATION Din19 \l 1033 </w:instrText>
          </w:r>
          <w:r w:rsidR="00664426"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(Dinçergök, 2019)</w:t>
          </w:r>
          <w:r w:rsidR="00664426" w:rsidRPr="00DB00C5">
            <w:rPr>
              <w:rFonts w:asciiTheme="majorBidi" w:hAnsiTheme="majorBidi" w:cstheme="majorBidi"/>
              <w:sz w:val="24"/>
              <w:szCs w:val="24"/>
              <w:lang w:bidi="ar-EG"/>
            </w:rPr>
            <w:fldChar w:fldCharType="end"/>
          </w:r>
        </w:sdtContent>
      </w:sdt>
      <w:r w:rsidR="00664426" w:rsidRPr="00DB00C5">
        <w:rPr>
          <w:rFonts w:asciiTheme="majorBidi" w:hAnsiTheme="majorBidi" w:cstheme="majorBidi"/>
          <w:sz w:val="24"/>
          <w:szCs w:val="24"/>
          <w:lang w:bidi="ar-EG"/>
        </w:rPr>
        <w:t xml:space="preserve"> </w:t>
      </w:r>
      <w:r w:rsidR="00D8292A" w:rsidRPr="00D8292A">
        <w:rPr>
          <w:rFonts w:asciiTheme="majorBidi" w:hAnsiTheme="majorBidi" w:cstheme="majorBidi"/>
          <w:sz w:val="24"/>
          <w:szCs w:val="24"/>
          <w:lang w:bidi="ar-EG"/>
        </w:rPr>
        <w:t>Its statistical study of the relationship between working capital management and profitability attacked the previous studies based on their use of the linear model. She forecast that the increase in work capital at its low levels, i.e., trade payables, inventories, and receivables, would increase the company's profitability. Still, it can trigger the reverse impact at a high level. She has tested her predictions on a sample of Turkish companies in the chemicals, oil, rubber, and plastic sectors from 2015 to 2016. Results from the GMM mathematical model have shown a non-linear concave association between claims, trade payables, and profitability</w:t>
      </w:r>
      <w:r w:rsidR="004507D0" w:rsidRPr="00DB00C5">
        <w:rPr>
          <w:rFonts w:asciiTheme="majorBidi" w:hAnsiTheme="majorBidi" w:cstheme="majorBidi"/>
          <w:sz w:val="24"/>
          <w:szCs w:val="24"/>
          <w:lang w:bidi="ar-EG"/>
        </w:rPr>
        <w:t>.</w:t>
      </w:r>
    </w:p>
    <w:p w14:paraId="52ED7FC0" w14:textId="21EEA9C8" w:rsidR="00C23B29"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181970840"/>
          <w:citation/>
        </w:sdtPr>
        <w:sdtContent>
          <w:r w:rsidR="009D0AFE" w:rsidRPr="00DB00C5">
            <w:rPr>
              <w:rFonts w:asciiTheme="majorBidi" w:hAnsiTheme="majorBidi" w:cstheme="majorBidi"/>
              <w:sz w:val="24"/>
              <w:szCs w:val="24"/>
              <w:lang w:bidi="ar-EG"/>
            </w:rPr>
            <w:fldChar w:fldCharType="begin"/>
          </w:r>
          <w:r w:rsidR="009D0AFE" w:rsidRPr="00DB00C5">
            <w:rPr>
              <w:rFonts w:asciiTheme="majorBidi" w:hAnsiTheme="majorBidi" w:cstheme="majorBidi"/>
              <w:sz w:val="24"/>
              <w:szCs w:val="24"/>
              <w:lang w:bidi="ar-EG"/>
            </w:rPr>
            <w:instrText xml:space="preserve"> CITATION Esk20 \l 1033 </w:instrText>
          </w:r>
          <w:r w:rsidR="009D0AFE"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(Eskin, 2020)</w:t>
          </w:r>
          <w:r w:rsidR="009D0AFE" w:rsidRPr="00DB00C5">
            <w:rPr>
              <w:rFonts w:asciiTheme="majorBidi" w:hAnsiTheme="majorBidi" w:cstheme="majorBidi"/>
              <w:sz w:val="24"/>
              <w:szCs w:val="24"/>
              <w:lang w:bidi="ar-EG"/>
            </w:rPr>
            <w:fldChar w:fldCharType="end"/>
          </w:r>
        </w:sdtContent>
      </w:sdt>
      <w:r w:rsidR="00D8292A">
        <w:rPr>
          <w:rFonts w:asciiTheme="majorBidi" w:hAnsiTheme="majorBidi" w:cstheme="majorBidi" w:hint="cs"/>
          <w:sz w:val="24"/>
          <w:szCs w:val="24"/>
          <w:rtl/>
          <w:lang w:bidi="ar-EG"/>
        </w:rPr>
        <w:t xml:space="preserve"> </w:t>
      </w:r>
      <w:r w:rsidR="00D8292A" w:rsidRPr="00D8292A">
        <w:rPr>
          <w:rFonts w:asciiTheme="majorBidi" w:hAnsiTheme="majorBidi" w:cstheme="majorBidi"/>
          <w:sz w:val="24"/>
          <w:szCs w:val="24"/>
          <w:lang w:bidi="ar-EG"/>
        </w:rPr>
        <w:t>Data analyzing the effect of operating capital components on profitability is explored by 33 non-financial companies listed on the Istanbul bourse (BIST) 50 from 2012 to 2016. The study did not reveal statistically significant findings between the maintenance of the working capital, calculated as the cash transfer interval, and net profits</w:t>
      </w:r>
      <w:r w:rsidR="00C23B29" w:rsidRPr="00DB00C5">
        <w:rPr>
          <w:rFonts w:asciiTheme="majorBidi" w:hAnsiTheme="majorBidi" w:cstheme="majorBidi"/>
          <w:sz w:val="24"/>
          <w:szCs w:val="24"/>
          <w:lang w:bidi="ar-EG"/>
        </w:rPr>
        <w:t>.</w:t>
      </w:r>
    </w:p>
    <w:p w14:paraId="2F9A0A9B" w14:textId="22F6D7BD" w:rsidR="00C34255"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1479575395"/>
          <w:citation/>
        </w:sdtPr>
        <w:sdtContent>
          <w:r w:rsidR="007478F5" w:rsidRPr="00DB00C5">
            <w:rPr>
              <w:rFonts w:asciiTheme="majorBidi" w:hAnsiTheme="majorBidi" w:cstheme="majorBidi"/>
              <w:sz w:val="24"/>
              <w:szCs w:val="24"/>
              <w:lang w:bidi="ar-EG"/>
            </w:rPr>
            <w:fldChar w:fldCharType="begin"/>
          </w:r>
          <w:r w:rsidR="007478F5" w:rsidRPr="00DB00C5">
            <w:rPr>
              <w:rFonts w:asciiTheme="majorBidi" w:hAnsiTheme="majorBidi" w:cstheme="majorBidi"/>
              <w:sz w:val="24"/>
              <w:szCs w:val="24"/>
              <w:lang w:bidi="ar-EG"/>
            </w:rPr>
            <w:instrText xml:space="preserve"> CITATION Man12 \l 1033 </w:instrText>
          </w:r>
          <w:r w:rsidR="007478F5"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(Manoori, 2012)</w:t>
          </w:r>
          <w:r w:rsidR="007478F5" w:rsidRPr="00DB00C5">
            <w:rPr>
              <w:rFonts w:asciiTheme="majorBidi" w:hAnsiTheme="majorBidi" w:cstheme="majorBidi"/>
              <w:sz w:val="24"/>
              <w:szCs w:val="24"/>
              <w:lang w:bidi="ar-EG"/>
            </w:rPr>
            <w:fldChar w:fldCharType="end"/>
          </w:r>
        </w:sdtContent>
      </w:sdt>
      <w:r w:rsidR="00D8292A">
        <w:rPr>
          <w:rFonts w:asciiTheme="majorBidi" w:hAnsiTheme="majorBidi" w:cstheme="majorBidi" w:hint="cs"/>
          <w:sz w:val="24"/>
          <w:szCs w:val="24"/>
          <w:rtl/>
          <w:lang w:bidi="ar-EG"/>
        </w:rPr>
        <w:t xml:space="preserve"> </w:t>
      </w:r>
      <w:r w:rsidR="00221ECC" w:rsidRPr="00221ECC">
        <w:rPr>
          <w:rFonts w:asciiTheme="majorBidi" w:hAnsiTheme="majorBidi" w:cstheme="majorBidi"/>
          <w:sz w:val="24"/>
          <w:szCs w:val="24"/>
          <w:lang w:bidi="ar-EG"/>
        </w:rPr>
        <w:t>Review WC determinants from 94 companies listed on the 2003-2010 Singaporean exchange. They showed that the WC management is adversely linked to company size, operating cash flow, capital spending, and gross domestic products. The report also revealed a longer CCC for companies with higher profits. Finally, no substantial link between CCC and the debt ratio was found in this study</w:t>
      </w:r>
      <w:r w:rsidR="007478F5" w:rsidRPr="00DB00C5">
        <w:rPr>
          <w:rFonts w:asciiTheme="majorBidi" w:hAnsiTheme="majorBidi" w:cstheme="majorBidi"/>
          <w:sz w:val="24"/>
          <w:szCs w:val="24"/>
          <w:lang w:bidi="ar-EG"/>
        </w:rPr>
        <w:t xml:space="preserve">. </w:t>
      </w:r>
    </w:p>
    <w:p w14:paraId="1F132BF6" w14:textId="0D400622" w:rsidR="00492036"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12227667"/>
          <w:citation/>
        </w:sdtPr>
        <w:sdtContent>
          <w:r w:rsidR="004007AB" w:rsidRPr="00DB00C5">
            <w:rPr>
              <w:rFonts w:asciiTheme="majorBidi" w:hAnsiTheme="majorBidi" w:cstheme="majorBidi"/>
              <w:sz w:val="24"/>
              <w:szCs w:val="24"/>
              <w:lang w:bidi="ar-EG"/>
            </w:rPr>
            <w:fldChar w:fldCharType="begin"/>
          </w:r>
          <w:r w:rsidR="004007AB" w:rsidRPr="00DB00C5">
            <w:rPr>
              <w:rFonts w:asciiTheme="majorBidi" w:hAnsiTheme="majorBidi" w:cstheme="majorBidi"/>
              <w:sz w:val="24"/>
              <w:szCs w:val="24"/>
              <w:lang w:bidi="ar-EG"/>
            </w:rPr>
            <w:instrText xml:space="preserve"> CITATION Sal14 \l 1033 </w:instrText>
          </w:r>
          <w:r w:rsidR="004007AB"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(Salawu, 2014)</w:t>
          </w:r>
          <w:r w:rsidR="004007AB" w:rsidRPr="00DB00C5">
            <w:rPr>
              <w:rFonts w:asciiTheme="majorBidi" w:hAnsiTheme="majorBidi" w:cstheme="majorBidi"/>
              <w:sz w:val="24"/>
              <w:szCs w:val="24"/>
              <w:lang w:bidi="ar-EG"/>
            </w:rPr>
            <w:fldChar w:fldCharType="end"/>
          </w:r>
        </w:sdtContent>
      </w:sdt>
      <w:r w:rsidR="00221ECC">
        <w:rPr>
          <w:rFonts w:asciiTheme="majorBidi" w:hAnsiTheme="majorBidi" w:cstheme="majorBidi" w:hint="cs"/>
          <w:sz w:val="24"/>
          <w:szCs w:val="24"/>
          <w:rtl/>
          <w:lang w:bidi="ar-EG"/>
        </w:rPr>
        <w:t xml:space="preserve"> </w:t>
      </w:r>
      <w:r w:rsidR="00221ECC" w:rsidRPr="00221ECC">
        <w:rPr>
          <w:rFonts w:asciiTheme="majorBidi" w:hAnsiTheme="majorBidi" w:cstheme="majorBidi"/>
          <w:sz w:val="24"/>
          <w:szCs w:val="24"/>
          <w:lang w:bidi="ar-EG"/>
        </w:rPr>
        <w:t xml:space="preserve">The listed manufacturing companies examined the factors that determined the WC for the period 2000-2009 in Nigeria. The findings revealed that the significant factors deciding WC include Revenue rise, corporate size, gross domestic product, and leverage. The results are derived from financial variables, such as sales, acquisitions, inventory, borrowers, </w:t>
      </w:r>
      <w:r w:rsidR="00221ECC" w:rsidRPr="00221ECC">
        <w:rPr>
          <w:rFonts w:asciiTheme="majorBidi" w:hAnsiTheme="majorBidi" w:cstheme="majorBidi"/>
          <w:sz w:val="24"/>
          <w:szCs w:val="24"/>
          <w:lang w:bidi="ar-EG"/>
        </w:rPr>
        <w:lastRenderedPageBreak/>
        <w:t>debtors, and overall assets. WC was defined but was not relevant at the 0.05 mark, by the proportion of fixed assets to total assets and net trading cycle</w:t>
      </w:r>
      <w:r w:rsidR="00492036" w:rsidRPr="00DB00C5">
        <w:rPr>
          <w:rFonts w:asciiTheme="majorBidi" w:hAnsiTheme="majorBidi" w:cstheme="majorBidi"/>
          <w:sz w:val="24"/>
          <w:szCs w:val="24"/>
          <w:lang w:bidi="ar-EG"/>
        </w:rPr>
        <w:t>.</w:t>
      </w:r>
    </w:p>
    <w:p w14:paraId="374B8586" w14:textId="388EBDE5" w:rsidR="005B455E" w:rsidRPr="00DB00C5" w:rsidRDefault="00000000" w:rsidP="00DB00C5">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929781661"/>
          <w:citation/>
        </w:sdtPr>
        <w:sdtContent>
          <w:r w:rsidR="002555AA" w:rsidRPr="00DB00C5">
            <w:rPr>
              <w:rFonts w:asciiTheme="majorBidi" w:hAnsiTheme="majorBidi" w:cstheme="majorBidi"/>
              <w:sz w:val="24"/>
              <w:szCs w:val="24"/>
              <w:lang w:bidi="ar-EG"/>
            </w:rPr>
            <w:fldChar w:fldCharType="begin"/>
          </w:r>
          <w:r w:rsidR="002555AA" w:rsidRPr="00DB00C5">
            <w:rPr>
              <w:rFonts w:asciiTheme="majorBidi" w:hAnsiTheme="majorBidi" w:cstheme="majorBidi"/>
              <w:sz w:val="24"/>
              <w:szCs w:val="24"/>
              <w:lang w:bidi="ar-EG"/>
            </w:rPr>
            <w:instrText xml:space="preserve"> CITATION Afz08 \l 1033 </w:instrText>
          </w:r>
          <w:r w:rsidR="002555AA"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(Afza, 2008)</w:t>
          </w:r>
          <w:r w:rsidR="002555AA" w:rsidRPr="00DB00C5">
            <w:rPr>
              <w:rFonts w:asciiTheme="majorBidi" w:hAnsiTheme="majorBidi" w:cstheme="majorBidi"/>
              <w:sz w:val="24"/>
              <w:szCs w:val="24"/>
              <w:lang w:bidi="ar-EG"/>
            </w:rPr>
            <w:fldChar w:fldCharType="end"/>
          </w:r>
        </w:sdtContent>
      </w:sdt>
      <w:r w:rsidR="00221ECC">
        <w:rPr>
          <w:rFonts w:asciiTheme="majorBidi" w:hAnsiTheme="majorBidi" w:cstheme="majorBidi" w:hint="cs"/>
          <w:sz w:val="24"/>
          <w:szCs w:val="24"/>
          <w:rtl/>
          <w:lang w:bidi="ar-EG"/>
        </w:rPr>
        <w:t xml:space="preserve"> </w:t>
      </w:r>
      <w:r w:rsidR="00221ECC" w:rsidRPr="00221ECC">
        <w:rPr>
          <w:rFonts w:asciiTheme="majorBidi" w:hAnsiTheme="majorBidi" w:cstheme="majorBidi"/>
          <w:sz w:val="24"/>
          <w:szCs w:val="24"/>
          <w:lang w:bidi="ar-EG"/>
        </w:rPr>
        <w:t>Examine a connection between the aggressive/conservative policies of the WC for the period 1998-2003 for seventeen industry groups classified on the Karachi Bourse by public limited companies. The study showed their expenditure policy for WC and funding in various sectors varied significantly. The report also observed a negative relationship between corporate performance indices, WC expenditure, and finance policy aggression</w:t>
      </w:r>
      <w:r w:rsidR="005B455E" w:rsidRPr="00DB00C5">
        <w:rPr>
          <w:rFonts w:asciiTheme="majorBidi" w:hAnsiTheme="majorBidi" w:cstheme="majorBidi"/>
          <w:sz w:val="24"/>
          <w:szCs w:val="24"/>
          <w:lang w:bidi="ar-EG"/>
        </w:rPr>
        <w:t>.</w:t>
      </w:r>
    </w:p>
    <w:p w14:paraId="445F51A6" w14:textId="77777777" w:rsidR="00221ECC" w:rsidRPr="00221ECC" w:rsidRDefault="00000000" w:rsidP="00221ECC">
      <w:pPr>
        <w:spacing w:line="480" w:lineRule="auto"/>
        <w:rPr>
          <w:rFonts w:asciiTheme="majorBidi" w:hAnsiTheme="majorBidi" w:cstheme="majorBidi"/>
          <w:sz w:val="24"/>
          <w:szCs w:val="24"/>
          <w:lang w:bidi="ar-EG"/>
        </w:rPr>
      </w:pPr>
      <w:sdt>
        <w:sdtPr>
          <w:rPr>
            <w:rFonts w:asciiTheme="majorBidi" w:hAnsiTheme="majorBidi" w:cstheme="majorBidi"/>
            <w:sz w:val="24"/>
            <w:szCs w:val="24"/>
            <w:lang w:bidi="ar-EG"/>
          </w:rPr>
          <w:id w:val="649717787"/>
          <w:citation/>
        </w:sdtPr>
        <w:sdtContent>
          <w:r w:rsidR="005E705D" w:rsidRPr="00DB00C5">
            <w:rPr>
              <w:rFonts w:asciiTheme="majorBidi" w:hAnsiTheme="majorBidi" w:cstheme="majorBidi"/>
              <w:sz w:val="24"/>
              <w:szCs w:val="24"/>
              <w:lang w:bidi="ar-EG"/>
            </w:rPr>
            <w:fldChar w:fldCharType="begin"/>
          </w:r>
          <w:r w:rsidR="005E705D" w:rsidRPr="00DB00C5">
            <w:rPr>
              <w:rFonts w:asciiTheme="majorBidi" w:hAnsiTheme="majorBidi" w:cstheme="majorBidi"/>
              <w:sz w:val="24"/>
              <w:szCs w:val="24"/>
              <w:lang w:bidi="ar-EG"/>
            </w:rPr>
            <w:instrText xml:space="preserve"> CITATION AlS10 \l 1033 </w:instrText>
          </w:r>
          <w:r w:rsidR="005E705D" w:rsidRPr="00DB00C5">
            <w:rPr>
              <w:rFonts w:asciiTheme="majorBidi" w:hAnsiTheme="majorBidi" w:cstheme="majorBidi"/>
              <w:sz w:val="24"/>
              <w:szCs w:val="24"/>
              <w:lang w:bidi="ar-EG"/>
            </w:rPr>
            <w:fldChar w:fldCharType="separate"/>
          </w:r>
          <w:r w:rsidR="00FB0515" w:rsidRPr="00FB0515">
            <w:rPr>
              <w:rFonts w:asciiTheme="majorBidi" w:hAnsiTheme="majorBidi" w:cstheme="majorBidi"/>
              <w:noProof/>
              <w:sz w:val="24"/>
              <w:szCs w:val="24"/>
              <w:lang w:bidi="ar-EG"/>
            </w:rPr>
            <w:t>(Al-Shubiri, 2010)</w:t>
          </w:r>
          <w:r w:rsidR="005E705D" w:rsidRPr="00DB00C5">
            <w:rPr>
              <w:rFonts w:asciiTheme="majorBidi" w:hAnsiTheme="majorBidi" w:cstheme="majorBidi"/>
              <w:sz w:val="24"/>
              <w:szCs w:val="24"/>
              <w:lang w:bidi="ar-EG"/>
            </w:rPr>
            <w:fldChar w:fldCharType="end"/>
          </w:r>
        </w:sdtContent>
      </w:sdt>
      <w:r w:rsidR="00221ECC">
        <w:rPr>
          <w:rFonts w:asciiTheme="majorBidi" w:hAnsiTheme="majorBidi" w:cstheme="majorBidi"/>
          <w:sz w:val="24"/>
          <w:szCs w:val="24"/>
          <w:lang w:bidi="ar-EG"/>
        </w:rPr>
        <w:t xml:space="preserve"> </w:t>
      </w:r>
      <w:r w:rsidR="00221ECC" w:rsidRPr="00221ECC">
        <w:rPr>
          <w:rFonts w:asciiTheme="majorBidi" w:hAnsiTheme="majorBidi" w:cstheme="majorBidi"/>
          <w:sz w:val="24"/>
          <w:szCs w:val="24"/>
          <w:lang w:bidi="ar-EG"/>
        </w:rPr>
        <w:t>Examines the effect on the viability and risk of Jordanian industrial enterprises for the span of 2004-2007 of aggressive/conservative WC expenditure and funding policies. A total of 59 manufacturing companies listed on the Amman Stock Exchange are trial samples. The results revealed that the profitability and aggressiveness of WC investments were negatively related to the financial policy.</w:t>
      </w:r>
    </w:p>
    <w:p w14:paraId="17CC1F94" w14:textId="77777777" w:rsidR="00221ECC" w:rsidRPr="00221ECC" w:rsidRDefault="00221ECC" w:rsidP="00221ECC">
      <w:pPr>
        <w:spacing w:line="480" w:lineRule="auto"/>
        <w:rPr>
          <w:rFonts w:asciiTheme="majorBidi" w:hAnsiTheme="majorBidi" w:cstheme="majorBidi"/>
          <w:sz w:val="24"/>
          <w:szCs w:val="24"/>
          <w:lang w:bidi="ar-EG"/>
        </w:rPr>
      </w:pPr>
      <w:r w:rsidRPr="00221ECC">
        <w:rPr>
          <w:rFonts w:asciiTheme="majorBidi" w:hAnsiTheme="majorBidi" w:cstheme="majorBidi"/>
          <w:sz w:val="24"/>
          <w:szCs w:val="24"/>
          <w:lang w:bidi="ar-EG"/>
        </w:rPr>
        <w:t>This research analyses ten retail firms' relationship between working capital management and business success in Saudi Arabia. We recognize CCC as the working capital management agent. We consider domestic challenges, macroeconomic developments, economic growth conditions, financial crises, and financial pressures to produce strong results. Empirical studies suggest a detrimental association between CCC and a company's profitability and valuation, promoting an ambitious working capital approach that can improve the company's success. However, this influence decreases or reverses when companies are at the lowest level of the CCC. After taking multiple reliability tests into account, the findings are present.</w:t>
      </w:r>
    </w:p>
    <w:p w14:paraId="0CE4352E" w14:textId="77777777" w:rsidR="00221ECC" w:rsidRPr="00221ECC" w:rsidRDefault="00221ECC" w:rsidP="00221ECC">
      <w:pPr>
        <w:spacing w:line="480" w:lineRule="auto"/>
        <w:rPr>
          <w:rFonts w:asciiTheme="majorBidi" w:hAnsiTheme="majorBidi" w:cstheme="majorBidi"/>
          <w:sz w:val="24"/>
          <w:szCs w:val="24"/>
          <w:lang w:bidi="ar-EG"/>
        </w:rPr>
      </w:pPr>
      <w:r w:rsidRPr="00221ECC">
        <w:rPr>
          <w:rFonts w:asciiTheme="majorBidi" w:hAnsiTheme="majorBidi" w:cstheme="majorBidi"/>
          <w:sz w:val="24"/>
          <w:szCs w:val="24"/>
          <w:lang w:bidi="ar-EG"/>
        </w:rPr>
        <w:t xml:space="preserve">The shape and volume of working capital components during the operating period differ. The quantities of materials used in processes over an active period would be difficult to achieve. This measures the performance of working capital administration during the "working capital days" (DWC). In each evenly weighted portfolio, inventory, and accounts payable, the DWC </w:t>
      </w:r>
      <w:r w:rsidRPr="00221ECC">
        <w:rPr>
          <w:rFonts w:asciiTheme="majorBidi" w:hAnsiTheme="majorBidi" w:cstheme="majorBidi"/>
          <w:sz w:val="24"/>
          <w:szCs w:val="24"/>
          <w:lang w:bidi="ar-EG"/>
        </w:rPr>
        <w:lastRenderedPageBreak/>
        <w:t>value is dependent on the dollar number. DWC shall be the period from the order on behalf of the manufacturers of the products before the end of the product being sold to the buyer, receipts are collected, and the receipts are paid for.</w:t>
      </w:r>
    </w:p>
    <w:p w14:paraId="29D8D2F8" w14:textId="77777777" w:rsidR="00221ECC" w:rsidRPr="00221ECC" w:rsidRDefault="00221ECC" w:rsidP="00221ECC">
      <w:pPr>
        <w:spacing w:line="480" w:lineRule="auto"/>
        <w:rPr>
          <w:rFonts w:asciiTheme="majorBidi" w:hAnsiTheme="majorBidi" w:cstheme="majorBidi"/>
          <w:sz w:val="24"/>
          <w:szCs w:val="24"/>
          <w:lang w:bidi="ar-EG"/>
        </w:rPr>
      </w:pPr>
      <w:r w:rsidRPr="00221ECC">
        <w:rPr>
          <w:rFonts w:asciiTheme="majorBidi" w:hAnsiTheme="majorBidi" w:cstheme="majorBidi"/>
          <w:sz w:val="24"/>
          <w:szCs w:val="24"/>
          <w:lang w:bidi="ar-EG"/>
        </w:rPr>
        <w:t>This represents the potential for the enterprise to provide vendor loans for its core businesses. The company's profitability is determined by the operating income plus the total asset depreciation (IA). This is an indication of the company's raw earning strength. Operating income and revenue depletion is another metric of profitability used for this study (IS). This shows the margin of profit on revenue. The cash conversion (CCE) and current ratio are used for the measurement of the liquidity of the company.</w:t>
      </w:r>
    </w:p>
    <w:p w14:paraId="7E2242D7" w14:textId="77777777" w:rsidR="00221ECC" w:rsidRPr="00221ECC" w:rsidRDefault="00221ECC" w:rsidP="00221ECC">
      <w:pPr>
        <w:spacing w:line="480" w:lineRule="auto"/>
        <w:rPr>
          <w:rFonts w:asciiTheme="majorBidi" w:hAnsiTheme="majorBidi" w:cstheme="majorBidi"/>
          <w:sz w:val="24"/>
          <w:szCs w:val="24"/>
          <w:lang w:bidi="ar-EG"/>
        </w:rPr>
      </w:pPr>
      <w:r w:rsidRPr="00221ECC">
        <w:rPr>
          <w:rFonts w:asciiTheme="majorBidi" w:hAnsiTheme="majorBidi" w:cstheme="majorBidi"/>
          <w:sz w:val="24"/>
          <w:szCs w:val="24"/>
          <w:lang w:bidi="ar-EG"/>
        </w:rPr>
        <w:t>This study aims mainly to research and analyze 13 retail companies in the Kingdom of Saudi Arabia, their financial conditions, their economic and financial history, and analyze ratios and financial statements.</w:t>
      </w:r>
    </w:p>
    <w:p w14:paraId="5FE39B4C" w14:textId="41E8F8DC" w:rsidR="005A0701" w:rsidRPr="00DB00C5" w:rsidRDefault="00221ECC" w:rsidP="00221ECC">
      <w:pPr>
        <w:spacing w:line="480" w:lineRule="auto"/>
        <w:rPr>
          <w:rFonts w:asciiTheme="majorBidi" w:hAnsiTheme="majorBidi" w:cstheme="majorBidi"/>
          <w:sz w:val="24"/>
          <w:szCs w:val="24"/>
          <w:rtl/>
          <w:lang w:bidi="ar-EG"/>
        </w:rPr>
      </w:pPr>
      <w:r w:rsidRPr="00221ECC">
        <w:rPr>
          <w:rFonts w:asciiTheme="majorBidi" w:hAnsiTheme="majorBidi" w:cstheme="majorBidi"/>
          <w:sz w:val="24"/>
          <w:szCs w:val="24"/>
          <w:lang w:bidi="ar-EG"/>
        </w:rPr>
        <w:t>In line with its integrated vision and renewed interest in delivering distinctive, comprehensive services, the corporation is continuing its growth plan and increasing the foundation of the Kingdom</w:t>
      </w:r>
      <w:r w:rsidR="00BA7931" w:rsidRPr="00DB00C5">
        <w:rPr>
          <w:rFonts w:asciiTheme="majorBidi" w:hAnsiTheme="majorBidi" w:cstheme="majorBidi"/>
          <w:sz w:val="24"/>
          <w:szCs w:val="24"/>
          <w:lang w:bidi="ar-EG"/>
        </w:rPr>
        <w:t>.</w:t>
      </w:r>
      <w:sdt>
        <w:sdtPr>
          <w:rPr>
            <w:rFonts w:asciiTheme="majorBidi" w:hAnsiTheme="majorBidi" w:cstheme="majorBidi"/>
            <w:sz w:val="24"/>
            <w:szCs w:val="24"/>
            <w:lang w:bidi="ar-EG"/>
          </w:rPr>
          <w:id w:val="-1729455362"/>
          <w:citation/>
        </w:sdtPr>
        <w:sdtContent>
          <w:r w:rsidR="00886D02" w:rsidRPr="00DB00C5">
            <w:rPr>
              <w:rFonts w:asciiTheme="majorBidi" w:hAnsiTheme="majorBidi" w:cstheme="majorBidi"/>
              <w:sz w:val="24"/>
              <w:szCs w:val="24"/>
              <w:lang w:bidi="ar-EG"/>
            </w:rPr>
            <w:fldChar w:fldCharType="begin"/>
          </w:r>
          <w:r w:rsidR="00886D02" w:rsidRPr="00DB00C5">
            <w:rPr>
              <w:rFonts w:asciiTheme="majorBidi" w:hAnsiTheme="majorBidi" w:cstheme="majorBidi"/>
              <w:sz w:val="24"/>
              <w:szCs w:val="24"/>
              <w:lang w:bidi="ar-EG"/>
            </w:rPr>
            <w:instrText xml:space="preserve"> CITATION oth \l 1033 </w:instrText>
          </w:r>
          <w:r w:rsidR="00886D02" w:rsidRPr="00DB00C5">
            <w:rPr>
              <w:rFonts w:asciiTheme="majorBidi" w:hAnsiTheme="majorBidi" w:cstheme="majorBidi"/>
              <w:sz w:val="24"/>
              <w:szCs w:val="24"/>
              <w:lang w:bidi="ar-EG"/>
            </w:rPr>
            <w:fldChar w:fldCharType="separate"/>
          </w:r>
          <w:r w:rsidR="00FB0515">
            <w:rPr>
              <w:rFonts w:asciiTheme="majorBidi" w:hAnsiTheme="majorBidi" w:cstheme="majorBidi"/>
              <w:noProof/>
              <w:sz w:val="24"/>
              <w:szCs w:val="24"/>
              <w:lang w:bidi="ar-EG"/>
            </w:rPr>
            <w:t xml:space="preserve"> </w:t>
          </w:r>
          <w:r w:rsidR="00FB0515" w:rsidRPr="00FB0515">
            <w:rPr>
              <w:rFonts w:asciiTheme="majorBidi" w:hAnsiTheme="majorBidi" w:cstheme="majorBidi"/>
              <w:noProof/>
              <w:sz w:val="24"/>
              <w:szCs w:val="24"/>
              <w:lang w:bidi="ar-EG"/>
            </w:rPr>
            <w:t>(othaimmarkets, n.d.)</w:t>
          </w:r>
          <w:r w:rsidR="00886D02" w:rsidRPr="00DB00C5">
            <w:rPr>
              <w:rFonts w:asciiTheme="majorBidi" w:hAnsiTheme="majorBidi" w:cstheme="majorBidi"/>
              <w:sz w:val="24"/>
              <w:szCs w:val="24"/>
              <w:lang w:bidi="ar-EG"/>
            </w:rPr>
            <w:fldChar w:fldCharType="end"/>
          </w:r>
        </w:sdtContent>
      </w:sdt>
    </w:p>
    <w:p w14:paraId="0DA147BB" w14:textId="17322444" w:rsidR="00EC6772" w:rsidRPr="00DB00C5" w:rsidRDefault="00A02327" w:rsidP="00DB00C5">
      <w:pPr>
        <w:spacing w:line="480" w:lineRule="auto"/>
        <w:rPr>
          <w:rFonts w:asciiTheme="majorBidi" w:hAnsiTheme="majorBidi" w:cstheme="majorBidi"/>
          <w:sz w:val="24"/>
          <w:szCs w:val="24"/>
          <w:lang w:bidi="ar-EG"/>
        </w:rPr>
      </w:pPr>
      <w:r w:rsidRPr="00A02327">
        <w:rPr>
          <w:rFonts w:asciiTheme="majorBidi" w:hAnsiTheme="majorBidi" w:cstheme="majorBidi"/>
          <w:sz w:val="24"/>
          <w:szCs w:val="24"/>
          <w:lang w:bidi="ar-EG"/>
        </w:rPr>
        <w:t xml:space="preserve">We have collected all the essential data related to Abdullah Al </w:t>
      </w:r>
      <w:proofErr w:type="spellStart"/>
      <w:r w:rsidRPr="00A02327">
        <w:rPr>
          <w:rFonts w:asciiTheme="majorBidi" w:hAnsiTheme="majorBidi" w:cstheme="majorBidi"/>
          <w:sz w:val="24"/>
          <w:szCs w:val="24"/>
          <w:lang w:bidi="ar-EG"/>
        </w:rPr>
        <w:t>Othaim</w:t>
      </w:r>
      <w:proofErr w:type="spellEnd"/>
      <w:r w:rsidRPr="00A02327">
        <w:rPr>
          <w:rFonts w:asciiTheme="majorBidi" w:hAnsiTheme="majorBidi" w:cstheme="majorBidi"/>
          <w:sz w:val="24"/>
          <w:szCs w:val="24"/>
          <w:lang w:bidi="ar-EG"/>
        </w:rPr>
        <w:t xml:space="preserve"> Company. We have extracted all the critical data from the financial statements that can serve us in financial analysis and knowledge of financial ratios. We can observe the most significant percentage of revenues in 2020 and that the revenue curve has been increasing since 2009. We can see that the Cash Ratio reached its most crucial portion in 2015 and then started declining. Looking at the inventory turnover rate, we will find that the highest value was in 2010, which was equal to 29.54, but looking at the importance of Capital and the value of inventory, which in 2010 was </w:t>
      </w:r>
      <w:proofErr w:type="gramStart"/>
      <w:r w:rsidRPr="00A02327">
        <w:rPr>
          <w:rFonts w:asciiTheme="majorBidi" w:hAnsiTheme="majorBidi" w:cstheme="majorBidi"/>
          <w:sz w:val="24"/>
          <w:szCs w:val="24"/>
          <w:lang w:bidi="ar-EG"/>
        </w:rPr>
        <w:t>similar to</w:t>
      </w:r>
      <w:proofErr w:type="gramEnd"/>
      <w:r w:rsidRPr="00A02327">
        <w:rPr>
          <w:rFonts w:asciiTheme="majorBidi" w:hAnsiTheme="majorBidi" w:cstheme="majorBidi"/>
          <w:sz w:val="24"/>
          <w:szCs w:val="24"/>
          <w:lang w:bidi="ar-EG"/>
        </w:rPr>
        <w:t xml:space="preserve"> 220.2 compared to 2020, which was identical to 859.3, which is equivalent to a quarter. The inventory turnover rate in 2020 is equal to 9.32, which is equivalent to one-third, </w:t>
      </w:r>
      <w:r w:rsidRPr="00A02327">
        <w:rPr>
          <w:rFonts w:asciiTheme="majorBidi" w:hAnsiTheme="majorBidi" w:cstheme="majorBidi"/>
          <w:sz w:val="24"/>
          <w:szCs w:val="24"/>
          <w:lang w:bidi="ar-EG"/>
        </w:rPr>
        <w:lastRenderedPageBreak/>
        <w:t>by going to check the capital ratio. We have two ownership ratios, the first of which is Modified Working Capital, which was the most significant percentage in 2015 and was equal to 36.10. As for Working Capital, it was the enormous equivalent of 43.61 and belonged to the year 2009. But what we find strange is that this ratio has fallen to negative, and it is considered something of concern about the growth of the company and the size of the Capital</w:t>
      </w:r>
      <w:r w:rsidR="008F7F64" w:rsidRPr="00DB00C5">
        <w:rPr>
          <w:rFonts w:asciiTheme="majorBidi" w:hAnsiTheme="majorBidi" w:cstheme="majorBidi"/>
          <w:sz w:val="24"/>
          <w:szCs w:val="24"/>
          <w:lang w:bidi="ar-EG"/>
        </w:rPr>
        <w:t>.</w:t>
      </w:r>
    </w:p>
    <w:p w14:paraId="2F17E172" w14:textId="423094E0" w:rsidR="00EC6772" w:rsidRPr="00DB00C5" w:rsidRDefault="00EC6772" w:rsidP="00DB00C5">
      <w:pPr>
        <w:tabs>
          <w:tab w:val="left" w:pos="2490"/>
        </w:tabs>
        <w:spacing w:line="480" w:lineRule="auto"/>
        <w:rPr>
          <w:rFonts w:asciiTheme="majorBidi" w:hAnsiTheme="majorBidi" w:cstheme="majorBidi"/>
          <w:sz w:val="24"/>
          <w:szCs w:val="24"/>
          <w:lang w:bidi="ar-EG"/>
        </w:rPr>
      </w:pPr>
    </w:p>
    <w:p w14:paraId="5CCC33A2" w14:textId="20E5BB06" w:rsidR="00EC6772" w:rsidRPr="00DB00C5" w:rsidRDefault="00EC6772" w:rsidP="00DB00C5">
      <w:pPr>
        <w:tabs>
          <w:tab w:val="left" w:pos="2490"/>
        </w:tabs>
        <w:spacing w:line="480" w:lineRule="auto"/>
        <w:rPr>
          <w:rFonts w:asciiTheme="majorBidi" w:hAnsiTheme="majorBidi" w:cstheme="majorBidi"/>
          <w:sz w:val="24"/>
          <w:szCs w:val="24"/>
          <w:lang w:bidi="ar-EG"/>
        </w:rPr>
      </w:pPr>
    </w:p>
    <w:p w14:paraId="0162B333" w14:textId="4E5F4A56" w:rsidR="008F7F64" w:rsidRPr="00DB00C5" w:rsidRDefault="00EC6772" w:rsidP="00A84C17">
      <w:pPr>
        <w:tabs>
          <w:tab w:val="left" w:pos="2490"/>
        </w:tabs>
        <w:spacing w:line="480" w:lineRule="auto"/>
        <w:jc w:val="center"/>
        <w:rPr>
          <w:rFonts w:asciiTheme="majorBidi" w:hAnsiTheme="majorBidi" w:cstheme="majorBidi"/>
          <w:noProof/>
          <w:sz w:val="24"/>
          <w:szCs w:val="24"/>
        </w:rPr>
      </w:pPr>
      <w:r w:rsidRPr="00DB00C5">
        <w:rPr>
          <w:rFonts w:asciiTheme="majorBidi" w:hAnsiTheme="majorBidi" w:cstheme="majorBidi"/>
          <w:noProof/>
          <w:sz w:val="24"/>
          <w:szCs w:val="24"/>
        </w:rPr>
        <w:drawing>
          <wp:inline distT="0" distB="0" distL="0" distR="0" wp14:anchorId="371686FA" wp14:editId="3365D48A">
            <wp:extent cx="6210300" cy="2743200"/>
            <wp:effectExtent l="0" t="0" r="0" b="0"/>
            <wp:docPr id="1" name="Chart 1">
              <a:extLst xmlns:a="http://schemas.openxmlformats.org/drawingml/2006/main">
                <a:ext uri="{FF2B5EF4-FFF2-40B4-BE49-F238E27FC236}">
                  <a16:creationId xmlns:a16="http://schemas.microsoft.com/office/drawing/2014/main" id="{0539F86D-0FCC-4D2E-9AE4-5872471595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A84C17">
        <w:rPr>
          <w:rFonts w:asciiTheme="majorBidi" w:hAnsiTheme="majorBidi" w:cstheme="majorBidi"/>
          <w:noProof/>
          <w:sz w:val="24"/>
          <w:szCs w:val="24"/>
        </w:rPr>
        <w:t>Figure-1 (inventory tunrover</w:t>
      </w:r>
      <w:r w:rsidR="00A84C17">
        <w:rPr>
          <w:rFonts w:asciiTheme="majorBidi" w:hAnsiTheme="majorBidi" w:cstheme="majorBidi"/>
          <w:sz w:val="24"/>
          <w:szCs w:val="24"/>
          <w:lang w:bidi="ar-EG"/>
        </w:rPr>
        <w:t>)</w:t>
      </w:r>
    </w:p>
    <w:p w14:paraId="47B3B9E1" w14:textId="54EECEAB" w:rsidR="008F7F64" w:rsidRPr="00DB00C5" w:rsidRDefault="008F7F64" w:rsidP="00DB00C5">
      <w:pPr>
        <w:tabs>
          <w:tab w:val="left" w:pos="2490"/>
        </w:tabs>
        <w:spacing w:line="480" w:lineRule="auto"/>
        <w:rPr>
          <w:rFonts w:asciiTheme="majorBidi" w:hAnsiTheme="majorBidi" w:cstheme="majorBidi"/>
          <w:sz w:val="24"/>
          <w:szCs w:val="24"/>
          <w:lang w:bidi="ar-EG"/>
        </w:rPr>
      </w:pPr>
    </w:p>
    <w:p w14:paraId="024F997A" w14:textId="77777777" w:rsidR="00A02327" w:rsidRPr="00A02327" w:rsidRDefault="00A02327" w:rsidP="00A02327">
      <w:pPr>
        <w:spacing w:line="480" w:lineRule="auto"/>
        <w:rPr>
          <w:rFonts w:asciiTheme="majorBidi" w:hAnsiTheme="majorBidi" w:cstheme="majorBidi"/>
          <w:sz w:val="24"/>
          <w:szCs w:val="24"/>
          <w:lang w:bidi="ar-EG"/>
        </w:rPr>
      </w:pPr>
      <w:r w:rsidRPr="00A02327">
        <w:rPr>
          <w:rFonts w:asciiTheme="majorBidi" w:hAnsiTheme="majorBidi" w:cstheme="majorBidi"/>
          <w:sz w:val="24"/>
          <w:szCs w:val="24"/>
          <w:lang w:bidi="ar-EG"/>
        </w:rPr>
        <w:t xml:space="preserve">The main aim of Anaam International Holding Group was to encourage the national economy with a joint-stock company that helps and contributes to stabilizing a specific commodity for the meat company. Thus, an infrastructure has been created for the company. The most significant is all transfers, and owning, acquiring, and using the required marine and land transport means of vessels and trucks fitted out and entitled to own, rent, and rent property, </w:t>
      </w:r>
      <w:r w:rsidRPr="00A02327">
        <w:rPr>
          <w:rFonts w:asciiTheme="majorBidi" w:hAnsiTheme="majorBidi" w:cstheme="majorBidi"/>
          <w:sz w:val="24"/>
          <w:szCs w:val="24"/>
          <w:lang w:bidi="ar-EG"/>
        </w:rPr>
        <w:lastRenderedPageBreak/>
        <w:t>hangars, repair work, and equipment. The primary purpose is to implement all transfer services.</w:t>
      </w:r>
    </w:p>
    <w:p w14:paraId="22884EC8" w14:textId="4742D4E4" w:rsidR="00886D02" w:rsidRPr="00DB00C5" w:rsidRDefault="00A02327" w:rsidP="00A02327">
      <w:pPr>
        <w:spacing w:line="480" w:lineRule="auto"/>
        <w:rPr>
          <w:rFonts w:asciiTheme="majorBidi" w:hAnsiTheme="majorBidi" w:cstheme="majorBidi"/>
          <w:sz w:val="24"/>
          <w:szCs w:val="24"/>
          <w:lang w:bidi="ar-EG"/>
        </w:rPr>
      </w:pPr>
      <w:r w:rsidRPr="00A02327">
        <w:rPr>
          <w:rFonts w:asciiTheme="majorBidi" w:hAnsiTheme="majorBidi" w:cstheme="majorBidi"/>
          <w:sz w:val="24"/>
          <w:szCs w:val="24"/>
          <w:lang w:bidi="ar-EG"/>
        </w:rPr>
        <w:t>It is therefore entitled to act Commercial for the manufacture of beef, animal farming, wool, and leather, in and beyond the Kingdom, for fodder, animal breeding, and animal husbandry</w:t>
      </w:r>
      <w:r w:rsidR="00886D02" w:rsidRPr="00DB00C5">
        <w:rPr>
          <w:rFonts w:asciiTheme="majorBidi" w:hAnsiTheme="majorBidi" w:cstheme="majorBidi"/>
          <w:sz w:val="24"/>
          <w:szCs w:val="24"/>
          <w:lang w:bidi="ar-EG"/>
        </w:rPr>
        <w:t>.</w:t>
      </w:r>
      <w:sdt>
        <w:sdtPr>
          <w:rPr>
            <w:rFonts w:asciiTheme="majorBidi" w:hAnsiTheme="majorBidi" w:cstheme="majorBidi"/>
            <w:sz w:val="24"/>
            <w:szCs w:val="24"/>
            <w:lang w:bidi="ar-EG"/>
          </w:rPr>
          <w:id w:val="-1980372908"/>
          <w:citation/>
        </w:sdtPr>
        <w:sdtContent>
          <w:r w:rsidR="00F17C94" w:rsidRPr="00DB00C5">
            <w:rPr>
              <w:rFonts w:asciiTheme="majorBidi" w:hAnsiTheme="majorBidi" w:cstheme="majorBidi"/>
              <w:sz w:val="24"/>
              <w:szCs w:val="24"/>
              <w:lang w:bidi="ar-EG"/>
            </w:rPr>
            <w:fldChar w:fldCharType="begin"/>
          </w:r>
          <w:r w:rsidR="00F17C94" w:rsidRPr="00DB00C5">
            <w:rPr>
              <w:rFonts w:asciiTheme="majorBidi" w:hAnsiTheme="majorBidi" w:cstheme="majorBidi"/>
              <w:sz w:val="24"/>
              <w:szCs w:val="24"/>
              <w:lang w:bidi="ar-EG"/>
            </w:rPr>
            <w:instrText xml:space="preserve"> CITATION ana2 \l 1033 </w:instrText>
          </w:r>
          <w:r w:rsidR="00F17C94" w:rsidRPr="00DB00C5">
            <w:rPr>
              <w:rFonts w:asciiTheme="majorBidi" w:hAnsiTheme="majorBidi" w:cstheme="majorBidi"/>
              <w:sz w:val="24"/>
              <w:szCs w:val="24"/>
              <w:lang w:bidi="ar-EG"/>
            </w:rPr>
            <w:fldChar w:fldCharType="separate"/>
          </w:r>
          <w:r w:rsidR="00FB0515">
            <w:rPr>
              <w:rFonts w:asciiTheme="majorBidi" w:hAnsiTheme="majorBidi" w:cstheme="majorBidi"/>
              <w:noProof/>
              <w:sz w:val="24"/>
              <w:szCs w:val="24"/>
              <w:lang w:bidi="ar-EG"/>
            </w:rPr>
            <w:t xml:space="preserve"> </w:t>
          </w:r>
          <w:r w:rsidR="00FB0515" w:rsidRPr="00FB0515">
            <w:rPr>
              <w:rFonts w:asciiTheme="majorBidi" w:hAnsiTheme="majorBidi" w:cstheme="majorBidi"/>
              <w:noProof/>
              <w:sz w:val="24"/>
              <w:szCs w:val="24"/>
              <w:lang w:bidi="ar-EG"/>
            </w:rPr>
            <w:t>(anaamgroup, n.d.)</w:t>
          </w:r>
          <w:r w:rsidR="00F17C94" w:rsidRPr="00DB00C5">
            <w:rPr>
              <w:rFonts w:asciiTheme="majorBidi" w:hAnsiTheme="majorBidi" w:cstheme="majorBidi"/>
              <w:sz w:val="24"/>
              <w:szCs w:val="24"/>
              <w:lang w:bidi="ar-EG"/>
            </w:rPr>
            <w:fldChar w:fldCharType="end"/>
          </w:r>
        </w:sdtContent>
      </w:sdt>
    </w:p>
    <w:p w14:paraId="2740AECA" w14:textId="77777777" w:rsidR="00A02327" w:rsidRPr="00A02327" w:rsidRDefault="00A02327" w:rsidP="00A02327">
      <w:pPr>
        <w:spacing w:line="480" w:lineRule="auto"/>
        <w:rPr>
          <w:rFonts w:asciiTheme="majorBidi" w:hAnsiTheme="majorBidi" w:cstheme="majorBidi"/>
          <w:sz w:val="24"/>
          <w:szCs w:val="24"/>
          <w:lang w:bidi="ar-EG"/>
        </w:rPr>
      </w:pPr>
      <w:r w:rsidRPr="00A02327">
        <w:rPr>
          <w:rFonts w:asciiTheme="majorBidi" w:hAnsiTheme="majorBidi" w:cstheme="majorBidi"/>
          <w:sz w:val="24"/>
          <w:szCs w:val="24"/>
          <w:lang w:bidi="ar-EG"/>
        </w:rPr>
        <w:t>The information that we have about Anaam International Holding Group Company, from 2002 to 2020, but in this research, we focus on data from 2008 until 2020 so that there is a fair comparison between the 13 companies. The most significant value of revenues was in 2010 and 2011 with a value of 214.6, but when looking at the sales values ​​gradually, we will find that they decreased by a surprisingly large rate.</w:t>
      </w:r>
    </w:p>
    <w:p w14:paraId="777E5272" w14:textId="77777777" w:rsidR="00A02327" w:rsidRPr="00A02327" w:rsidRDefault="00A02327" w:rsidP="00A02327">
      <w:pPr>
        <w:spacing w:line="480" w:lineRule="auto"/>
        <w:rPr>
          <w:rFonts w:asciiTheme="majorBidi" w:hAnsiTheme="majorBidi" w:cstheme="majorBidi"/>
          <w:sz w:val="24"/>
          <w:szCs w:val="24"/>
          <w:lang w:bidi="ar-EG"/>
        </w:rPr>
      </w:pPr>
      <w:r w:rsidRPr="00A02327">
        <w:rPr>
          <w:rFonts w:asciiTheme="majorBidi" w:hAnsiTheme="majorBidi" w:cstheme="majorBidi"/>
          <w:sz w:val="24"/>
          <w:szCs w:val="24"/>
          <w:lang w:bidi="ar-EG"/>
        </w:rPr>
        <w:t xml:space="preserve">The decline in the current year's sales expenditure by 57% compared with 2019, </w:t>
      </w:r>
      <w:proofErr w:type="gramStart"/>
      <w:r w:rsidRPr="00A02327">
        <w:rPr>
          <w:rFonts w:asciiTheme="majorBidi" w:hAnsiTheme="majorBidi" w:cstheme="majorBidi"/>
          <w:sz w:val="24"/>
          <w:szCs w:val="24"/>
          <w:lang w:bidi="ar-EG"/>
        </w:rPr>
        <w:t>as a result of</w:t>
      </w:r>
      <w:proofErr w:type="gramEnd"/>
      <w:r w:rsidRPr="00A02327">
        <w:rPr>
          <w:rFonts w:asciiTheme="majorBidi" w:hAnsiTheme="majorBidi" w:cstheme="majorBidi"/>
          <w:sz w:val="24"/>
          <w:szCs w:val="24"/>
          <w:lang w:bidi="ar-EG"/>
        </w:rPr>
        <w:t xml:space="preserve"> the depreciation of agriculture about the previous year's sales expenditure decrease in agriculture in 2011. The reduction in the expenditure on sales and distribution in the current year by 30 percent compared with the previous year because of reduced costs for food industry industries to restructure and avoid fodder.</w:t>
      </w:r>
    </w:p>
    <w:p w14:paraId="0DAFB9BB" w14:textId="442DE22A" w:rsidR="00883E93" w:rsidRPr="00DB00C5" w:rsidRDefault="00A02327" w:rsidP="00A02327">
      <w:pPr>
        <w:spacing w:line="480" w:lineRule="auto"/>
        <w:rPr>
          <w:rFonts w:asciiTheme="majorBidi" w:hAnsiTheme="majorBidi" w:cstheme="majorBidi"/>
          <w:sz w:val="24"/>
          <w:szCs w:val="24"/>
          <w:rtl/>
          <w:lang w:bidi="ar-EG"/>
        </w:rPr>
      </w:pPr>
      <w:r w:rsidRPr="00A02327">
        <w:rPr>
          <w:rFonts w:asciiTheme="majorBidi" w:hAnsiTheme="majorBidi" w:cstheme="majorBidi"/>
          <w:sz w:val="24"/>
          <w:szCs w:val="24"/>
          <w:lang w:bidi="ar-EG"/>
        </w:rPr>
        <w:t xml:space="preserve">The reduction in administrative and general expenditure in the current year by 14 percent compared with the prior year due to the stopping of forage production and the decrease in the number of farm employees, and the assistance earned by the Ministry of Labor to offset the impact of the Covid 19 crisis on businesses. The effects of discontinued activities on properties kept for sale and forage cultivation rose by 63% compared to 2019, and the benefit from the sale of these assets increased by 63%. This was achieved amid the fall in the current year's other sales relative to the prior year </w:t>
      </w:r>
      <w:proofErr w:type="gramStart"/>
      <w:r w:rsidRPr="00A02327">
        <w:rPr>
          <w:rFonts w:asciiTheme="majorBidi" w:hAnsiTheme="majorBidi" w:cstheme="majorBidi"/>
          <w:sz w:val="24"/>
          <w:szCs w:val="24"/>
          <w:lang w:bidi="ar-EG"/>
        </w:rPr>
        <w:t>as a result of</w:t>
      </w:r>
      <w:proofErr w:type="gramEnd"/>
      <w:r w:rsidRPr="00A02327">
        <w:rPr>
          <w:rFonts w:asciiTheme="majorBidi" w:hAnsiTheme="majorBidi" w:cstheme="majorBidi"/>
          <w:sz w:val="24"/>
          <w:szCs w:val="24"/>
          <w:lang w:bidi="ar-EG"/>
        </w:rPr>
        <w:t xml:space="preserve"> debts collected in 2019 from previous years</w:t>
      </w:r>
      <w:r w:rsidR="00883E93" w:rsidRPr="00DB00C5">
        <w:rPr>
          <w:rFonts w:asciiTheme="majorBidi" w:hAnsiTheme="majorBidi" w:cstheme="majorBidi"/>
          <w:sz w:val="24"/>
          <w:szCs w:val="24"/>
          <w:lang w:bidi="ar-EG"/>
        </w:rPr>
        <w:t>.</w:t>
      </w:r>
      <w:sdt>
        <w:sdtPr>
          <w:rPr>
            <w:rFonts w:asciiTheme="majorBidi" w:hAnsiTheme="majorBidi" w:cstheme="majorBidi"/>
            <w:sz w:val="24"/>
            <w:szCs w:val="24"/>
            <w:lang w:bidi="ar-EG"/>
          </w:rPr>
          <w:id w:val="-1895503434"/>
          <w:citation/>
        </w:sdtPr>
        <w:sdtContent>
          <w:r w:rsidR="00883E93" w:rsidRPr="00DB00C5">
            <w:rPr>
              <w:rFonts w:asciiTheme="majorBidi" w:hAnsiTheme="majorBidi" w:cstheme="majorBidi"/>
              <w:sz w:val="24"/>
              <w:szCs w:val="24"/>
              <w:lang w:bidi="ar-EG"/>
            </w:rPr>
            <w:fldChar w:fldCharType="begin"/>
          </w:r>
          <w:r w:rsidR="00883E93" w:rsidRPr="00DB00C5">
            <w:rPr>
              <w:rFonts w:asciiTheme="majorBidi" w:hAnsiTheme="majorBidi" w:cstheme="majorBidi"/>
              <w:sz w:val="24"/>
              <w:szCs w:val="24"/>
              <w:lang w:bidi="ar-EG"/>
            </w:rPr>
            <w:instrText xml:space="preserve"> CITATION arg \l 1033 </w:instrText>
          </w:r>
          <w:r w:rsidR="00883E93" w:rsidRPr="00DB00C5">
            <w:rPr>
              <w:rFonts w:asciiTheme="majorBidi" w:hAnsiTheme="majorBidi" w:cstheme="majorBidi"/>
              <w:sz w:val="24"/>
              <w:szCs w:val="24"/>
              <w:lang w:bidi="ar-EG"/>
            </w:rPr>
            <w:fldChar w:fldCharType="separate"/>
          </w:r>
          <w:r w:rsidR="00FB0515">
            <w:rPr>
              <w:rFonts w:asciiTheme="majorBidi" w:hAnsiTheme="majorBidi" w:cstheme="majorBidi"/>
              <w:noProof/>
              <w:sz w:val="24"/>
              <w:szCs w:val="24"/>
              <w:lang w:bidi="ar-EG"/>
            </w:rPr>
            <w:t xml:space="preserve"> </w:t>
          </w:r>
          <w:r w:rsidR="00FB0515" w:rsidRPr="00FB0515">
            <w:rPr>
              <w:rFonts w:asciiTheme="majorBidi" w:hAnsiTheme="majorBidi" w:cstheme="majorBidi"/>
              <w:noProof/>
              <w:sz w:val="24"/>
              <w:szCs w:val="24"/>
              <w:lang w:bidi="ar-EG"/>
            </w:rPr>
            <w:t>(argaam, n.d.)</w:t>
          </w:r>
          <w:r w:rsidR="00883E93" w:rsidRPr="00DB00C5">
            <w:rPr>
              <w:rFonts w:asciiTheme="majorBidi" w:hAnsiTheme="majorBidi" w:cstheme="majorBidi"/>
              <w:sz w:val="24"/>
              <w:szCs w:val="24"/>
              <w:lang w:bidi="ar-EG"/>
            </w:rPr>
            <w:fldChar w:fldCharType="end"/>
          </w:r>
        </w:sdtContent>
      </w:sdt>
    </w:p>
    <w:p w14:paraId="12ABE2D2" w14:textId="77777777" w:rsidR="00A02327" w:rsidRPr="00A02327" w:rsidRDefault="00A02327" w:rsidP="00A02327">
      <w:pPr>
        <w:spacing w:after="0" w:line="480" w:lineRule="auto"/>
        <w:rPr>
          <w:rFonts w:ascii="Times New Roman" w:eastAsia="Times New Roman" w:hAnsi="Times New Roman" w:cs="Times New Roman"/>
          <w:color w:val="0E101A"/>
          <w:sz w:val="24"/>
          <w:szCs w:val="24"/>
        </w:rPr>
      </w:pPr>
      <w:r w:rsidRPr="00A02327">
        <w:rPr>
          <w:rFonts w:ascii="Times New Roman" w:eastAsia="Times New Roman" w:hAnsi="Times New Roman" w:cs="Times New Roman"/>
          <w:color w:val="0E101A"/>
          <w:sz w:val="24"/>
          <w:szCs w:val="24"/>
        </w:rPr>
        <w:lastRenderedPageBreak/>
        <w:t>The net loss after zakat and tax during the current period is 1.3 million riyals, compared to a loss of 10.9 million riyals during the previous year, 2019, a decrease of 88%. The loss per share during the current period amounted to 0.86 riyals, compared to a loss of 0.55 riyals during the same period of the previous year. The reason for the decrease in the loss for the current quarter compared to the same quarter of the last year is due to the following factors:</w:t>
      </w:r>
    </w:p>
    <w:p w14:paraId="67294F6E" w14:textId="77777777" w:rsidR="00A02327" w:rsidRPr="00A02327" w:rsidRDefault="00A02327" w:rsidP="00A02327">
      <w:pPr>
        <w:numPr>
          <w:ilvl w:val="0"/>
          <w:numId w:val="6"/>
        </w:numPr>
        <w:spacing w:after="0" w:line="480" w:lineRule="auto"/>
        <w:rPr>
          <w:rFonts w:ascii="Times New Roman" w:eastAsia="Times New Roman" w:hAnsi="Times New Roman" w:cs="Times New Roman"/>
          <w:color w:val="0E101A"/>
          <w:sz w:val="24"/>
          <w:szCs w:val="24"/>
        </w:rPr>
      </w:pPr>
      <w:r w:rsidRPr="00A02327">
        <w:rPr>
          <w:rFonts w:ascii="Times New Roman" w:eastAsia="Times New Roman" w:hAnsi="Times New Roman" w:cs="Times New Roman"/>
          <w:color w:val="0E101A"/>
          <w:sz w:val="24"/>
          <w:szCs w:val="24"/>
        </w:rPr>
        <w:t>Decrease in general and administrative expenses by 10% and decrease in selling and distribution expenses by 58%</w:t>
      </w:r>
    </w:p>
    <w:p w14:paraId="36D91131" w14:textId="77777777" w:rsidR="00A02327" w:rsidRPr="00A02327" w:rsidRDefault="00A02327" w:rsidP="00A02327">
      <w:pPr>
        <w:numPr>
          <w:ilvl w:val="0"/>
          <w:numId w:val="6"/>
        </w:numPr>
        <w:spacing w:after="0" w:line="480" w:lineRule="auto"/>
        <w:rPr>
          <w:rFonts w:ascii="Times New Roman" w:eastAsia="Times New Roman" w:hAnsi="Times New Roman" w:cs="Times New Roman"/>
          <w:color w:val="0E101A"/>
          <w:sz w:val="24"/>
          <w:szCs w:val="24"/>
        </w:rPr>
      </w:pPr>
      <w:r w:rsidRPr="00A02327">
        <w:rPr>
          <w:rFonts w:ascii="Times New Roman" w:eastAsia="Times New Roman" w:hAnsi="Times New Roman" w:cs="Times New Roman"/>
          <w:color w:val="0E101A"/>
          <w:sz w:val="24"/>
          <w:szCs w:val="24"/>
        </w:rPr>
        <w:t xml:space="preserve">The increase in expenditures and other income for the current quarter compared to the same quarter is a result of the rise in the profits of selling fixed assets for the current quarter compared to the same quarter of the previous year </w:t>
      </w:r>
      <w:proofErr w:type="gramStart"/>
      <w:r w:rsidRPr="00A02327">
        <w:rPr>
          <w:rFonts w:ascii="Times New Roman" w:eastAsia="Times New Roman" w:hAnsi="Times New Roman" w:cs="Times New Roman"/>
          <w:color w:val="0E101A"/>
          <w:sz w:val="24"/>
          <w:szCs w:val="24"/>
        </w:rPr>
        <w:t>as a result of</w:t>
      </w:r>
      <w:proofErr w:type="gramEnd"/>
      <w:r w:rsidRPr="00A02327">
        <w:rPr>
          <w:rFonts w:ascii="Times New Roman" w:eastAsia="Times New Roman" w:hAnsi="Times New Roman" w:cs="Times New Roman"/>
          <w:color w:val="0E101A"/>
          <w:sz w:val="24"/>
          <w:szCs w:val="24"/>
        </w:rPr>
        <w:t xml:space="preserve"> stopping the cultivation of fodder and the sale of the support for the cultivation of grass.</w:t>
      </w:r>
    </w:p>
    <w:p w14:paraId="407563A9" w14:textId="77777777" w:rsidR="00A02327" w:rsidRPr="00A02327" w:rsidRDefault="00A02327" w:rsidP="00A02327">
      <w:pPr>
        <w:numPr>
          <w:ilvl w:val="0"/>
          <w:numId w:val="6"/>
        </w:numPr>
        <w:spacing w:after="0" w:line="480" w:lineRule="auto"/>
        <w:rPr>
          <w:rFonts w:ascii="Times New Roman" w:eastAsia="Times New Roman" w:hAnsi="Times New Roman" w:cs="Times New Roman"/>
          <w:color w:val="0E101A"/>
          <w:sz w:val="24"/>
          <w:szCs w:val="24"/>
        </w:rPr>
      </w:pPr>
      <w:r w:rsidRPr="00A02327">
        <w:rPr>
          <w:rFonts w:ascii="Times New Roman" w:eastAsia="Times New Roman" w:hAnsi="Times New Roman" w:cs="Times New Roman"/>
          <w:color w:val="0E101A"/>
          <w:sz w:val="24"/>
          <w:szCs w:val="24"/>
        </w:rPr>
        <w:t>The increase in the cost of sales for the current quarter compared to 2019 by 33% due to the rise in the prices of operating the food sector and leasing to others and the decrease in the agricultural sector's sales for the current year (2020) compared to the previous year 2019.</w:t>
      </w:r>
    </w:p>
    <w:p w14:paraId="727D2295" w14:textId="77777777" w:rsidR="00A02327" w:rsidRPr="00A02327" w:rsidRDefault="00A02327" w:rsidP="00A02327">
      <w:pPr>
        <w:numPr>
          <w:ilvl w:val="0"/>
          <w:numId w:val="6"/>
        </w:numPr>
        <w:spacing w:after="0" w:line="480" w:lineRule="auto"/>
        <w:rPr>
          <w:rFonts w:ascii="Times New Roman" w:eastAsia="Times New Roman" w:hAnsi="Times New Roman" w:cs="Times New Roman"/>
          <w:color w:val="0E101A"/>
          <w:sz w:val="24"/>
          <w:szCs w:val="24"/>
        </w:rPr>
      </w:pPr>
      <w:r w:rsidRPr="00A02327">
        <w:rPr>
          <w:rFonts w:ascii="Times New Roman" w:eastAsia="Times New Roman" w:hAnsi="Times New Roman" w:cs="Times New Roman"/>
          <w:color w:val="0E101A"/>
          <w:sz w:val="24"/>
          <w:szCs w:val="24"/>
        </w:rPr>
        <w:t>An increase in general and administrative expenses for the current quarter compared to 2019 by 6%</w:t>
      </w:r>
    </w:p>
    <w:p w14:paraId="45A4A650" w14:textId="77777777" w:rsidR="00A02327" w:rsidRPr="00A02327" w:rsidRDefault="00A02327" w:rsidP="00A02327">
      <w:pPr>
        <w:numPr>
          <w:ilvl w:val="0"/>
          <w:numId w:val="6"/>
        </w:numPr>
        <w:spacing w:after="0" w:line="480" w:lineRule="auto"/>
        <w:rPr>
          <w:rFonts w:ascii="Times New Roman" w:eastAsia="Times New Roman" w:hAnsi="Times New Roman" w:cs="Times New Roman"/>
          <w:color w:val="0E101A"/>
          <w:sz w:val="24"/>
          <w:szCs w:val="24"/>
        </w:rPr>
      </w:pPr>
      <w:r w:rsidRPr="00A02327">
        <w:rPr>
          <w:rFonts w:ascii="Times New Roman" w:eastAsia="Times New Roman" w:hAnsi="Times New Roman" w:cs="Times New Roman"/>
          <w:color w:val="0E101A"/>
          <w:sz w:val="24"/>
          <w:szCs w:val="24"/>
        </w:rPr>
        <w:t>The decrease in revenues and other expenses for the current quarter compared to the previous quarter was due to the reduction of the profits from selling fixed assets, machinery, and equipment for growing fodder.</w:t>
      </w:r>
    </w:p>
    <w:p w14:paraId="588D3263" w14:textId="77777777" w:rsidR="00A02327" w:rsidRPr="00A02327" w:rsidRDefault="00A02327" w:rsidP="00A02327">
      <w:pPr>
        <w:numPr>
          <w:ilvl w:val="0"/>
          <w:numId w:val="6"/>
        </w:numPr>
        <w:spacing w:after="0" w:line="480" w:lineRule="auto"/>
        <w:rPr>
          <w:rFonts w:ascii="Times New Roman" w:eastAsia="Times New Roman" w:hAnsi="Times New Roman" w:cs="Times New Roman"/>
          <w:color w:val="0E101A"/>
          <w:sz w:val="24"/>
          <w:szCs w:val="24"/>
        </w:rPr>
      </w:pPr>
      <w:r w:rsidRPr="00A02327">
        <w:rPr>
          <w:rFonts w:ascii="Times New Roman" w:eastAsia="Times New Roman" w:hAnsi="Times New Roman" w:cs="Times New Roman"/>
          <w:color w:val="0E101A"/>
          <w:sz w:val="24"/>
          <w:szCs w:val="24"/>
        </w:rPr>
        <w:t xml:space="preserve">Decrease in general and administrative expenses for the current period compared to the same period of 2019 by 13% and a decrease in selling and distribution expenses by 67% as a result of reducing the number of workers and stopping the cultivation of fodder in the agricultural </w:t>
      </w:r>
      <w:proofErr w:type="gramStart"/>
      <w:r w:rsidRPr="00A02327">
        <w:rPr>
          <w:rFonts w:ascii="Times New Roman" w:eastAsia="Times New Roman" w:hAnsi="Times New Roman" w:cs="Times New Roman"/>
          <w:color w:val="0E101A"/>
          <w:sz w:val="24"/>
          <w:szCs w:val="24"/>
        </w:rPr>
        <w:t>sector</w:t>
      </w:r>
      <w:proofErr w:type="gramEnd"/>
    </w:p>
    <w:p w14:paraId="60CFB5C2" w14:textId="61D4FE7F" w:rsidR="00883E93" w:rsidRPr="00A02327" w:rsidRDefault="00A02327" w:rsidP="00A02327">
      <w:pPr>
        <w:numPr>
          <w:ilvl w:val="0"/>
          <w:numId w:val="6"/>
        </w:numPr>
        <w:spacing w:after="0" w:line="480" w:lineRule="auto"/>
        <w:rPr>
          <w:rFonts w:ascii="Times New Roman" w:eastAsia="Times New Roman" w:hAnsi="Times New Roman" w:cs="Times New Roman"/>
          <w:color w:val="0E101A"/>
          <w:sz w:val="24"/>
          <w:szCs w:val="24"/>
          <w:rtl/>
        </w:rPr>
      </w:pPr>
      <w:r w:rsidRPr="00A02327">
        <w:rPr>
          <w:rFonts w:ascii="Times New Roman" w:eastAsia="Times New Roman" w:hAnsi="Times New Roman" w:cs="Times New Roman"/>
          <w:color w:val="0E101A"/>
          <w:sz w:val="24"/>
          <w:szCs w:val="24"/>
        </w:rPr>
        <w:lastRenderedPageBreak/>
        <w:t>Increase in revenues and other expenses for the current quarter compared to 2019 due to the increase in profits from selling fixed assets, machinery, and equipment for growing fodder</w:t>
      </w:r>
      <w:r w:rsidR="00883E93" w:rsidRPr="00A02327">
        <w:rPr>
          <w:rFonts w:asciiTheme="majorBidi" w:hAnsiTheme="majorBidi" w:cstheme="majorBidi"/>
          <w:sz w:val="24"/>
          <w:szCs w:val="24"/>
          <w:lang w:bidi="ar-EG"/>
        </w:rPr>
        <w:t>.</w:t>
      </w:r>
      <w:sdt>
        <w:sdtPr>
          <w:rPr>
            <w:lang w:bidi="ar-EG"/>
          </w:rPr>
          <w:id w:val="2032137948"/>
          <w:citation/>
        </w:sdtPr>
        <w:sdtContent>
          <w:r w:rsidR="00C1591D" w:rsidRPr="00A02327">
            <w:rPr>
              <w:rFonts w:asciiTheme="majorBidi" w:hAnsiTheme="majorBidi" w:cstheme="majorBidi"/>
              <w:sz w:val="24"/>
              <w:szCs w:val="24"/>
              <w:lang w:bidi="ar-EG"/>
            </w:rPr>
            <w:fldChar w:fldCharType="begin"/>
          </w:r>
          <w:r w:rsidR="00C1591D" w:rsidRPr="00A02327">
            <w:rPr>
              <w:rFonts w:asciiTheme="majorBidi" w:hAnsiTheme="majorBidi" w:cstheme="majorBidi"/>
              <w:sz w:val="24"/>
              <w:szCs w:val="24"/>
              <w:lang w:bidi="ar-EG"/>
            </w:rPr>
            <w:instrText xml:space="preserve">CITATION maa \l 1033 </w:instrText>
          </w:r>
          <w:r w:rsidR="00C1591D" w:rsidRPr="00A02327">
            <w:rPr>
              <w:rFonts w:asciiTheme="majorBidi" w:hAnsiTheme="majorBidi" w:cstheme="majorBidi"/>
              <w:sz w:val="24"/>
              <w:szCs w:val="24"/>
              <w:lang w:bidi="ar-EG"/>
            </w:rPr>
            <w:fldChar w:fldCharType="separate"/>
          </w:r>
          <w:r w:rsidR="00FB0515" w:rsidRPr="00A02327">
            <w:rPr>
              <w:rFonts w:asciiTheme="majorBidi" w:hAnsiTheme="majorBidi" w:cstheme="majorBidi"/>
              <w:noProof/>
              <w:sz w:val="24"/>
              <w:szCs w:val="24"/>
              <w:lang w:bidi="ar-EG"/>
            </w:rPr>
            <w:t xml:space="preserve"> (maaal, 2020)</w:t>
          </w:r>
          <w:r w:rsidR="00C1591D" w:rsidRPr="00A02327">
            <w:rPr>
              <w:rFonts w:asciiTheme="majorBidi" w:hAnsiTheme="majorBidi" w:cstheme="majorBidi"/>
              <w:sz w:val="24"/>
              <w:szCs w:val="24"/>
              <w:lang w:bidi="ar-EG"/>
            </w:rPr>
            <w:fldChar w:fldCharType="end"/>
          </w:r>
        </w:sdtContent>
      </w:sdt>
    </w:p>
    <w:p w14:paraId="0A289265" w14:textId="5184D560" w:rsidR="008F7F64" w:rsidRPr="00DB00C5" w:rsidRDefault="008F7F64" w:rsidP="00DB00C5">
      <w:pPr>
        <w:tabs>
          <w:tab w:val="left" w:pos="2490"/>
        </w:tabs>
        <w:spacing w:line="480" w:lineRule="auto"/>
        <w:rPr>
          <w:rFonts w:asciiTheme="majorBidi" w:hAnsiTheme="majorBidi" w:cstheme="majorBidi"/>
          <w:sz w:val="24"/>
          <w:szCs w:val="24"/>
          <w:lang w:bidi="ar-EG"/>
        </w:rPr>
      </w:pPr>
    </w:p>
    <w:p w14:paraId="3DF17E23" w14:textId="1E230CD2" w:rsidR="00C1591D" w:rsidRPr="00DB00C5" w:rsidRDefault="00C1591D" w:rsidP="0087456A">
      <w:pPr>
        <w:tabs>
          <w:tab w:val="left" w:pos="2490"/>
        </w:tabs>
        <w:spacing w:line="480" w:lineRule="auto"/>
        <w:jc w:val="center"/>
        <w:rPr>
          <w:rFonts w:asciiTheme="majorBidi" w:hAnsiTheme="majorBidi" w:cstheme="majorBidi"/>
          <w:noProof/>
          <w:sz w:val="24"/>
          <w:szCs w:val="24"/>
          <w:rtl/>
        </w:rPr>
      </w:pPr>
      <w:r w:rsidRPr="00DB00C5">
        <w:rPr>
          <w:rFonts w:asciiTheme="majorBidi" w:hAnsiTheme="majorBidi" w:cstheme="majorBidi"/>
          <w:noProof/>
          <w:sz w:val="24"/>
          <w:szCs w:val="24"/>
        </w:rPr>
        <w:drawing>
          <wp:inline distT="0" distB="0" distL="0" distR="0" wp14:anchorId="0FCDD74E" wp14:editId="056B5C15">
            <wp:extent cx="6076950" cy="2628900"/>
            <wp:effectExtent l="0" t="0" r="0" b="0"/>
            <wp:docPr id="2" name="Chart 2">
              <a:extLst xmlns:a="http://schemas.openxmlformats.org/drawingml/2006/main">
                <a:ext uri="{FF2B5EF4-FFF2-40B4-BE49-F238E27FC236}">
                  <a16:creationId xmlns:a16="http://schemas.microsoft.com/office/drawing/2014/main" id="{EF1E8A81-9C33-48CF-A33D-5942E9D829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87456A">
        <w:rPr>
          <w:rFonts w:asciiTheme="majorBidi" w:hAnsiTheme="majorBidi" w:cstheme="majorBidi"/>
          <w:noProof/>
          <w:sz w:val="24"/>
          <w:szCs w:val="24"/>
        </w:rPr>
        <w:t>Figure-2 (Inventory turnover-</w:t>
      </w:r>
      <w:r w:rsidR="0087456A" w:rsidRPr="0087456A">
        <w:rPr>
          <w:rFonts w:asciiTheme="majorBidi" w:hAnsiTheme="majorBidi" w:cstheme="majorBidi"/>
          <w:sz w:val="24"/>
          <w:szCs w:val="24"/>
          <w:lang w:bidi="ar-EG"/>
        </w:rPr>
        <w:t xml:space="preserve"> </w:t>
      </w:r>
      <w:r w:rsidR="0087456A" w:rsidRPr="00DB00C5">
        <w:rPr>
          <w:rFonts w:asciiTheme="majorBidi" w:hAnsiTheme="majorBidi" w:cstheme="majorBidi"/>
          <w:sz w:val="24"/>
          <w:szCs w:val="24"/>
          <w:lang w:bidi="ar-EG"/>
        </w:rPr>
        <w:t>Anaam</w:t>
      </w:r>
      <w:r w:rsidR="0087456A">
        <w:rPr>
          <w:rFonts w:asciiTheme="majorBidi" w:hAnsiTheme="majorBidi" w:cstheme="majorBidi"/>
          <w:sz w:val="24"/>
          <w:szCs w:val="24"/>
          <w:lang w:bidi="ar-EG"/>
        </w:rPr>
        <w:t>)</w:t>
      </w:r>
    </w:p>
    <w:p w14:paraId="7F3C786F" w14:textId="77777777" w:rsidR="00B63DB4" w:rsidRPr="00B63DB4" w:rsidRDefault="00B63DB4" w:rsidP="00B63DB4">
      <w:pPr>
        <w:spacing w:line="480" w:lineRule="auto"/>
        <w:rPr>
          <w:rFonts w:asciiTheme="majorBidi" w:hAnsiTheme="majorBidi" w:cstheme="majorBidi"/>
          <w:sz w:val="24"/>
          <w:szCs w:val="24"/>
          <w:lang w:bidi="ar-EG"/>
        </w:rPr>
      </w:pPr>
      <w:r w:rsidRPr="00B63DB4">
        <w:rPr>
          <w:rFonts w:asciiTheme="majorBidi" w:hAnsiTheme="majorBidi" w:cstheme="majorBidi"/>
          <w:sz w:val="24"/>
          <w:szCs w:val="24"/>
          <w:lang w:bidi="ar-EG"/>
        </w:rPr>
        <w:t>Looking at the Inventory turnover, we will find that the most significant percentage in 2011 was 116.17. As for the rest of the years, we found negative ratios for many years, which indicates that the company made a lot of purchases but was unable to sell.</w:t>
      </w:r>
    </w:p>
    <w:p w14:paraId="4DE5289E" w14:textId="77777777" w:rsidR="00B63DB4" w:rsidRPr="00B63DB4" w:rsidRDefault="00B63DB4" w:rsidP="00B63DB4">
      <w:pPr>
        <w:spacing w:line="480" w:lineRule="auto"/>
        <w:rPr>
          <w:rFonts w:asciiTheme="majorBidi" w:hAnsiTheme="majorBidi" w:cstheme="majorBidi"/>
          <w:sz w:val="24"/>
          <w:szCs w:val="24"/>
          <w:lang w:bidi="ar-EG"/>
        </w:rPr>
      </w:pPr>
      <w:r w:rsidRPr="00B63DB4">
        <w:rPr>
          <w:rFonts w:asciiTheme="majorBidi" w:hAnsiTheme="majorBidi" w:cstheme="majorBidi"/>
          <w:sz w:val="24"/>
          <w:szCs w:val="24"/>
          <w:lang w:bidi="ar-EG"/>
        </w:rPr>
        <w:t>Saudi Marketing Co includes a wide variety of products and combinations (more than 60,000 different items) of fresh products, other consumer items, and household items, in addition to items imported from around the world (Asia, Africa, Europe, North and South America) that provide various customer requirements.</w:t>
      </w:r>
    </w:p>
    <w:p w14:paraId="0F0FEDB3" w14:textId="6B541D9F" w:rsidR="002B4610" w:rsidRPr="00DB00C5" w:rsidRDefault="00B63DB4" w:rsidP="00B63DB4">
      <w:pPr>
        <w:spacing w:line="480" w:lineRule="auto"/>
        <w:rPr>
          <w:rFonts w:asciiTheme="majorBidi" w:hAnsiTheme="majorBidi" w:cstheme="majorBidi"/>
          <w:sz w:val="24"/>
          <w:szCs w:val="24"/>
          <w:rtl/>
          <w:lang w:bidi="ar-EG"/>
        </w:rPr>
      </w:pPr>
      <w:r w:rsidRPr="00B63DB4">
        <w:rPr>
          <w:rFonts w:asciiTheme="majorBidi" w:hAnsiTheme="majorBidi" w:cstheme="majorBidi"/>
          <w:sz w:val="24"/>
          <w:szCs w:val="24"/>
          <w:lang w:bidi="ar-EG"/>
        </w:rPr>
        <w:t xml:space="preserve">We have collected data from 2009 and 2019 in excel </w:t>
      </w:r>
      <w:proofErr w:type="gramStart"/>
      <w:r w:rsidRPr="00B63DB4">
        <w:rPr>
          <w:rFonts w:asciiTheme="majorBidi" w:hAnsiTheme="majorBidi" w:cstheme="majorBidi"/>
          <w:sz w:val="24"/>
          <w:szCs w:val="24"/>
          <w:lang w:bidi="ar-EG"/>
        </w:rPr>
        <w:t>files, and</w:t>
      </w:r>
      <w:proofErr w:type="gramEnd"/>
      <w:r w:rsidRPr="00B63DB4">
        <w:rPr>
          <w:rFonts w:asciiTheme="majorBidi" w:hAnsiTheme="majorBidi" w:cstheme="majorBidi"/>
          <w:sz w:val="24"/>
          <w:szCs w:val="24"/>
          <w:lang w:bidi="ar-EG"/>
        </w:rPr>
        <w:t xml:space="preserve"> based on that. We analyzed the financial ratios. We have found that the scaling over the years increases the volume of assets and sales due to the expansion of the company and the increase in the sales and marketing department's capacity to increase the sales volume. We will see that the year 2019 </w:t>
      </w:r>
      <w:r w:rsidRPr="00B63DB4">
        <w:rPr>
          <w:rFonts w:asciiTheme="majorBidi" w:hAnsiTheme="majorBidi" w:cstheme="majorBidi"/>
          <w:sz w:val="24"/>
          <w:szCs w:val="24"/>
          <w:lang w:bidi="ar-EG"/>
        </w:rPr>
        <w:lastRenderedPageBreak/>
        <w:t xml:space="preserve">has found the most significant positive ratios that can indicate that those numbers and data for 2020 and 2021 will increase, and due to the Corona </w:t>
      </w:r>
      <w:proofErr w:type="gramStart"/>
      <w:r w:rsidRPr="00B63DB4">
        <w:rPr>
          <w:rFonts w:asciiTheme="majorBidi" w:hAnsiTheme="majorBidi" w:cstheme="majorBidi"/>
          <w:sz w:val="24"/>
          <w:szCs w:val="24"/>
          <w:lang w:bidi="ar-EG"/>
        </w:rPr>
        <w:t>epidemic</w:t>
      </w:r>
      <w:proofErr w:type="gramEnd"/>
      <w:r w:rsidRPr="00B63DB4">
        <w:rPr>
          <w:rFonts w:asciiTheme="majorBidi" w:hAnsiTheme="majorBidi" w:cstheme="majorBidi"/>
          <w:sz w:val="24"/>
          <w:szCs w:val="24"/>
          <w:lang w:bidi="ar-EG"/>
        </w:rPr>
        <w:t xml:space="preserve"> that swept the world in 2020, the food and beverage trade has grown, and this is what we can conclude about Financial data for the year 2020 and 2021</w:t>
      </w:r>
      <w:r w:rsidR="002B4610" w:rsidRPr="00DB00C5">
        <w:rPr>
          <w:rFonts w:asciiTheme="majorBidi" w:hAnsiTheme="majorBidi" w:cstheme="majorBidi"/>
          <w:sz w:val="24"/>
          <w:szCs w:val="24"/>
          <w:lang w:bidi="ar-EG"/>
        </w:rPr>
        <w:t>.</w:t>
      </w:r>
    </w:p>
    <w:p w14:paraId="0C98F43D" w14:textId="62DE8A78" w:rsidR="002B4610" w:rsidRPr="00DB00C5" w:rsidRDefault="002B4610" w:rsidP="00DB00C5">
      <w:pPr>
        <w:spacing w:line="480" w:lineRule="auto"/>
        <w:rPr>
          <w:rFonts w:asciiTheme="majorBidi" w:hAnsiTheme="majorBidi" w:cstheme="majorBidi"/>
          <w:sz w:val="24"/>
          <w:szCs w:val="24"/>
          <w:rtl/>
          <w:lang w:bidi="ar-EG"/>
        </w:rPr>
      </w:pPr>
    </w:p>
    <w:p w14:paraId="333C73E9" w14:textId="3E4704A1" w:rsidR="002B4610" w:rsidRPr="00DB00C5" w:rsidRDefault="002B4610" w:rsidP="001523D0">
      <w:pPr>
        <w:spacing w:line="480" w:lineRule="auto"/>
        <w:jc w:val="center"/>
        <w:rPr>
          <w:rFonts w:asciiTheme="majorBidi" w:hAnsiTheme="majorBidi" w:cstheme="majorBidi"/>
          <w:noProof/>
          <w:sz w:val="24"/>
          <w:szCs w:val="24"/>
          <w:rtl/>
        </w:rPr>
      </w:pPr>
      <w:r w:rsidRPr="00DB00C5">
        <w:rPr>
          <w:rFonts w:asciiTheme="majorBidi" w:hAnsiTheme="majorBidi" w:cstheme="majorBidi"/>
          <w:noProof/>
          <w:sz w:val="24"/>
          <w:szCs w:val="24"/>
        </w:rPr>
        <w:drawing>
          <wp:inline distT="0" distB="0" distL="0" distR="0" wp14:anchorId="4EE8115E" wp14:editId="7F3DA1A2">
            <wp:extent cx="6296025" cy="2743200"/>
            <wp:effectExtent l="0" t="0" r="9525" b="0"/>
            <wp:docPr id="4" name="Chart 4">
              <a:extLst xmlns:a="http://schemas.openxmlformats.org/drawingml/2006/main">
                <a:ext uri="{FF2B5EF4-FFF2-40B4-BE49-F238E27FC236}">
                  <a16:creationId xmlns:a16="http://schemas.microsoft.com/office/drawing/2014/main" id="{2F9863B4-1A1F-47D5-B20E-D8B4426A91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1523D0">
        <w:rPr>
          <w:rFonts w:asciiTheme="majorBidi" w:hAnsiTheme="majorBidi" w:cstheme="majorBidi"/>
          <w:noProof/>
          <w:sz w:val="24"/>
          <w:szCs w:val="24"/>
        </w:rPr>
        <w:t xml:space="preserve">Figure-3 (Inventory turnover - </w:t>
      </w:r>
      <w:r w:rsidR="001523D0" w:rsidRPr="00DB00C5">
        <w:rPr>
          <w:rFonts w:asciiTheme="majorBidi" w:hAnsiTheme="majorBidi" w:cstheme="majorBidi"/>
          <w:sz w:val="24"/>
          <w:szCs w:val="24"/>
          <w:lang w:bidi="ar-EG"/>
        </w:rPr>
        <w:t>Saudi Marketing Co</w:t>
      </w:r>
      <w:r w:rsidR="001523D0">
        <w:rPr>
          <w:rFonts w:asciiTheme="majorBidi" w:hAnsiTheme="majorBidi" w:cstheme="majorBidi"/>
          <w:sz w:val="24"/>
          <w:szCs w:val="24"/>
          <w:lang w:bidi="ar-EG"/>
        </w:rPr>
        <w:t>)</w:t>
      </w:r>
    </w:p>
    <w:p w14:paraId="71E54C29" w14:textId="2998C1D9" w:rsidR="00171B4F" w:rsidRDefault="00B63DB4" w:rsidP="00D71C7C">
      <w:pPr>
        <w:spacing w:line="480" w:lineRule="auto"/>
        <w:rPr>
          <w:rFonts w:asciiTheme="majorBidi" w:hAnsiTheme="majorBidi" w:cstheme="majorBidi"/>
          <w:sz w:val="24"/>
          <w:szCs w:val="24"/>
          <w:lang w:bidi="ar-EG"/>
        </w:rPr>
      </w:pPr>
      <w:r w:rsidRPr="00B63DB4">
        <w:rPr>
          <w:rFonts w:asciiTheme="majorBidi" w:hAnsiTheme="majorBidi" w:cstheme="majorBidi"/>
          <w:sz w:val="24"/>
          <w:szCs w:val="24"/>
          <w:lang w:bidi="ar-EG"/>
        </w:rPr>
        <w:t xml:space="preserve">Moving to the inventory turnover rate, which is considered one of the most important financial ratios associated with any activity related to retail sales, we will notice that the ratios are unstable, especially in 2019, in which the Corona pandemic was sweeping the whole world, and in which all retail and supermarket companies achieved Massive sales, unlike the Saudi Marketing Company, which earned a meager inventory turnover ratio. As for Modified Working Capital, which was low in previous years due to the enormous debt of the company, its percentage in 2015 was equal to 188.47, then it continued to decline due to the value of large debts </w:t>
      </w:r>
      <w:proofErr w:type="gramStart"/>
      <w:r w:rsidRPr="00B63DB4">
        <w:rPr>
          <w:rFonts w:asciiTheme="majorBidi" w:hAnsiTheme="majorBidi" w:cstheme="majorBidi"/>
          <w:sz w:val="24"/>
          <w:szCs w:val="24"/>
          <w:lang w:bidi="ar-EG"/>
        </w:rPr>
        <w:t>and also</w:t>
      </w:r>
      <w:proofErr w:type="gramEnd"/>
      <w:r w:rsidRPr="00B63DB4">
        <w:rPr>
          <w:rFonts w:asciiTheme="majorBidi" w:hAnsiTheme="majorBidi" w:cstheme="majorBidi"/>
          <w:sz w:val="24"/>
          <w:szCs w:val="24"/>
          <w:lang w:bidi="ar-EG"/>
        </w:rPr>
        <w:t xml:space="preserve"> the decline in the value of assets</w:t>
      </w:r>
      <w:r w:rsidR="00D71C7C">
        <w:rPr>
          <w:rFonts w:asciiTheme="majorBidi" w:hAnsiTheme="majorBidi" w:cstheme="majorBidi"/>
          <w:sz w:val="24"/>
          <w:szCs w:val="24"/>
          <w:lang w:bidi="ar-EG"/>
        </w:rPr>
        <w:t>.</w:t>
      </w:r>
    </w:p>
    <w:p w14:paraId="25C23132" w14:textId="25E620F5" w:rsidR="00AE2305" w:rsidRDefault="00AE2305" w:rsidP="00D71C7C">
      <w:pPr>
        <w:spacing w:line="480" w:lineRule="auto"/>
        <w:rPr>
          <w:rFonts w:asciiTheme="majorBidi" w:hAnsiTheme="majorBidi" w:cstheme="majorBidi"/>
          <w:sz w:val="24"/>
          <w:szCs w:val="24"/>
          <w:lang w:bidi="ar-EG"/>
        </w:rPr>
      </w:pPr>
    </w:p>
    <w:p w14:paraId="7CCE7D96" w14:textId="77777777" w:rsidR="00AE2305" w:rsidRPr="00DB00C5" w:rsidRDefault="00AE2305" w:rsidP="00AE2305">
      <w:pPr>
        <w:pStyle w:val="Heading2"/>
        <w:spacing w:line="480" w:lineRule="auto"/>
        <w:rPr>
          <w:rFonts w:asciiTheme="majorBidi" w:hAnsiTheme="majorBidi"/>
          <w:szCs w:val="24"/>
          <w:rtl/>
          <w:lang w:bidi="ar-EG"/>
        </w:rPr>
      </w:pPr>
      <w:bookmarkStart w:id="4" w:name="_Toc106118850"/>
      <w:r w:rsidRPr="00DB00C5">
        <w:rPr>
          <w:rFonts w:asciiTheme="majorBidi" w:hAnsiTheme="majorBidi"/>
          <w:szCs w:val="24"/>
          <w:lang w:bidi="ar-EG"/>
        </w:rPr>
        <w:lastRenderedPageBreak/>
        <w:t>Types of working capital</w:t>
      </w:r>
      <w:bookmarkEnd w:id="4"/>
      <w:r w:rsidRPr="00DB00C5">
        <w:rPr>
          <w:rFonts w:asciiTheme="majorBidi" w:hAnsiTheme="majorBidi"/>
          <w:szCs w:val="24"/>
          <w:lang w:bidi="ar-EG"/>
        </w:rPr>
        <w:t xml:space="preserve"> </w:t>
      </w:r>
    </w:p>
    <w:p w14:paraId="18B4D5FC" w14:textId="586C13B6" w:rsidR="00AE2305" w:rsidRPr="00DB00C5" w:rsidRDefault="00B63DB4" w:rsidP="00AE2305">
      <w:pPr>
        <w:spacing w:line="480" w:lineRule="auto"/>
        <w:rPr>
          <w:rFonts w:asciiTheme="majorBidi" w:hAnsiTheme="majorBidi" w:cstheme="majorBidi"/>
          <w:sz w:val="24"/>
          <w:szCs w:val="24"/>
          <w:rtl/>
          <w:lang w:bidi="ar-EG"/>
        </w:rPr>
      </w:pPr>
      <w:r w:rsidRPr="00B63DB4">
        <w:rPr>
          <w:rFonts w:asciiTheme="majorBidi" w:hAnsiTheme="majorBidi" w:cstheme="majorBidi"/>
          <w:sz w:val="24"/>
          <w:szCs w:val="24"/>
          <w:lang w:bidi="ar-EG"/>
        </w:rPr>
        <w:t>Excess capital in existing assets is specified about current liabilities. It is an integral part of the company's total capital. To finance its short-term commitments, a company now needs operating money. Companies with the highest working capital percentage typically demonstrate productivity in their operations management. This allows the company to pay its short-term duties and to operate costs daily</w:t>
      </w:r>
      <w:r w:rsidR="00AE2305" w:rsidRPr="00DB00C5">
        <w:rPr>
          <w:rFonts w:asciiTheme="majorBidi" w:hAnsiTheme="majorBidi" w:cstheme="majorBidi"/>
          <w:sz w:val="24"/>
          <w:szCs w:val="24"/>
          <w:lang w:bidi="ar-EG"/>
        </w:rPr>
        <w:t>.</w:t>
      </w:r>
    </w:p>
    <w:p w14:paraId="6C81ED00" w14:textId="77777777" w:rsidR="00AE2305" w:rsidRPr="00DB00C5" w:rsidRDefault="00AE2305" w:rsidP="00AE2305">
      <w:pPr>
        <w:spacing w:line="480" w:lineRule="auto"/>
        <w:rPr>
          <w:rFonts w:asciiTheme="majorBidi" w:hAnsiTheme="majorBidi" w:cstheme="majorBidi"/>
          <w:sz w:val="24"/>
          <w:szCs w:val="24"/>
          <w:rtl/>
          <w:lang w:bidi="ar-EG"/>
        </w:rPr>
      </w:pPr>
    </w:p>
    <w:p w14:paraId="4F6E0BA4" w14:textId="77777777" w:rsidR="00AE2305" w:rsidRPr="00DB00C5" w:rsidRDefault="00AE2305" w:rsidP="00AE2305">
      <w:pPr>
        <w:pStyle w:val="ListParagraph"/>
        <w:numPr>
          <w:ilvl w:val="0"/>
          <w:numId w:val="8"/>
        </w:num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Temporary Working Capital</w:t>
      </w:r>
    </w:p>
    <w:p w14:paraId="11408575" w14:textId="77777777" w:rsidR="00B63DB4" w:rsidRPr="00B63DB4" w:rsidRDefault="00B63DB4" w:rsidP="00B63DB4">
      <w:pPr>
        <w:spacing w:line="480" w:lineRule="auto"/>
        <w:rPr>
          <w:rFonts w:asciiTheme="majorBidi" w:hAnsiTheme="majorBidi" w:cstheme="majorBidi"/>
          <w:sz w:val="24"/>
          <w:szCs w:val="24"/>
          <w:lang w:bidi="ar-EG"/>
        </w:rPr>
      </w:pPr>
      <w:r w:rsidRPr="00B63DB4">
        <w:rPr>
          <w:rFonts w:asciiTheme="majorBidi" w:hAnsiTheme="majorBidi" w:cstheme="majorBidi"/>
          <w:sz w:val="24"/>
          <w:szCs w:val="24"/>
          <w:lang w:bidi="ar-EG"/>
        </w:rPr>
        <w:t>It is also known as fluctuating or variable capital work. The intermediate working capital and development and revenue volume are intimately linked. Production and sales are not uniform all year round. If firm production orders are issued and a high volume of credit purchases occurs, more temporary working capital would be required. At the same time, temporary working capital is required if development is continued in the immediate future in the expectation of demand.</w:t>
      </w:r>
    </w:p>
    <w:p w14:paraId="734C8901" w14:textId="77777777" w:rsidR="00B63DB4" w:rsidRPr="00B63DB4" w:rsidRDefault="00B63DB4" w:rsidP="00B63DB4">
      <w:pPr>
        <w:spacing w:line="480" w:lineRule="auto"/>
        <w:rPr>
          <w:rFonts w:asciiTheme="majorBidi" w:hAnsiTheme="majorBidi" w:cstheme="majorBidi"/>
          <w:sz w:val="24"/>
          <w:szCs w:val="24"/>
          <w:lang w:bidi="ar-EG"/>
        </w:rPr>
      </w:pPr>
    </w:p>
    <w:p w14:paraId="5A30F1B5" w14:textId="2168E632" w:rsidR="00B63DB4" w:rsidRPr="00B63DB4" w:rsidRDefault="00B63DB4" w:rsidP="00B63DB4">
      <w:pPr>
        <w:pStyle w:val="ListParagraph"/>
        <w:numPr>
          <w:ilvl w:val="0"/>
          <w:numId w:val="8"/>
        </w:numPr>
        <w:spacing w:line="480" w:lineRule="auto"/>
        <w:rPr>
          <w:rFonts w:asciiTheme="majorBidi" w:hAnsiTheme="majorBidi" w:cstheme="majorBidi"/>
          <w:sz w:val="24"/>
          <w:szCs w:val="24"/>
          <w:lang w:bidi="ar-EG"/>
        </w:rPr>
      </w:pPr>
      <w:r w:rsidRPr="00B63DB4">
        <w:rPr>
          <w:rFonts w:asciiTheme="majorBidi" w:hAnsiTheme="majorBidi" w:cstheme="majorBidi"/>
          <w:sz w:val="24"/>
          <w:szCs w:val="24"/>
          <w:lang w:bidi="ar-EG"/>
        </w:rPr>
        <w:t>Negative Working Capital</w:t>
      </w:r>
    </w:p>
    <w:p w14:paraId="22B5A0D2" w14:textId="77777777" w:rsidR="00B63DB4" w:rsidRPr="00B63DB4" w:rsidRDefault="00B63DB4" w:rsidP="00B63DB4">
      <w:pPr>
        <w:spacing w:line="480" w:lineRule="auto"/>
        <w:rPr>
          <w:rFonts w:asciiTheme="majorBidi" w:hAnsiTheme="majorBidi" w:cstheme="majorBidi"/>
          <w:sz w:val="24"/>
          <w:szCs w:val="24"/>
          <w:lang w:bidi="ar-EG"/>
        </w:rPr>
      </w:pPr>
      <w:r w:rsidRPr="00B63DB4">
        <w:rPr>
          <w:rFonts w:asciiTheme="majorBidi" w:hAnsiTheme="majorBidi" w:cstheme="majorBidi"/>
          <w:sz w:val="24"/>
          <w:szCs w:val="24"/>
          <w:lang w:bidi="ar-EG"/>
        </w:rPr>
        <w:t>In certain instances, the value of new assets is less than the existing liabilities. If such a scenario occurs, the company will soon face a financial crisis.</w:t>
      </w:r>
    </w:p>
    <w:p w14:paraId="2CE759A1" w14:textId="77777777" w:rsidR="00B63DB4" w:rsidRPr="00B63DB4" w:rsidRDefault="00B63DB4" w:rsidP="00B63DB4">
      <w:pPr>
        <w:spacing w:line="480" w:lineRule="auto"/>
        <w:rPr>
          <w:rFonts w:asciiTheme="majorBidi" w:hAnsiTheme="majorBidi" w:cstheme="majorBidi"/>
          <w:sz w:val="24"/>
          <w:szCs w:val="24"/>
          <w:lang w:bidi="ar-EG"/>
        </w:rPr>
      </w:pPr>
    </w:p>
    <w:p w14:paraId="426637F3" w14:textId="7329D9AD" w:rsidR="00B63DB4" w:rsidRPr="00B63DB4" w:rsidRDefault="00B63DB4" w:rsidP="00B63DB4">
      <w:pPr>
        <w:pStyle w:val="ListParagraph"/>
        <w:numPr>
          <w:ilvl w:val="0"/>
          <w:numId w:val="8"/>
        </w:numPr>
        <w:spacing w:line="480" w:lineRule="auto"/>
        <w:rPr>
          <w:rFonts w:asciiTheme="majorBidi" w:hAnsiTheme="majorBidi" w:cstheme="majorBidi"/>
          <w:sz w:val="24"/>
          <w:szCs w:val="24"/>
          <w:lang w:bidi="ar-EG"/>
        </w:rPr>
      </w:pPr>
      <w:r w:rsidRPr="00B63DB4">
        <w:rPr>
          <w:rFonts w:asciiTheme="majorBidi" w:hAnsiTheme="majorBidi" w:cstheme="majorBidi"/>
          <w:sz w:val="24"/>
          <w:szCs w:val="24"/>
          <w:lang w:bidi="ar-EG"/>
        </w:rPr>
        <w:t xml:space="preserve">     Reserve Working Capital</w:t>
      </w:r>
    </w:p>
    <w:p w14:paraId="667D4389" w14:textId="77777777" w:rsidR="00B63DB4" w:rsidRPr="00B63DB4" w:rsidRDefault="00B63DB4" w:rsidP="00B63DB4">
      <w:pPr>
        <w:spacing w:line="480" w:lineRule="auto"/>
        <w:rPr>
          <w:rFonts w:asciiTheme="majorBidi" w:hAnsiTheme="majorBidi" w:cstheme="majorBidi"/>
          <w:sz w:val="24"/>
          <w:szCs w:val="24"/>
          <w:lang w:bidi="ar-EG"/>
        </w:rPr>
      </w:pPr>
      <w:r w:rsidRPr="00B63DB4">
        <w:rPr>
          <w:rFonts w:asciiTheme="majorBidi" w:hAnsiTheme="majorBidi" w:cstheme="majorBidi"/>
          <w:sz w:val="24"/>
          <w:szCs w:val="24"/>
          <w:lang w:bidi="ar-EG"/>
        </w:rPr>
        <w:t xml:space="preserve">Otherwise, it is considered the working capital of Cushion. It concerns the company units' short-term financial arrangements to react to unsafe shifts or face uncertainty. A company </w:t>
      </w:r>
      <w:r w:rsidRPr="00B63DB4">
        <w:rPr>
          <w:rFonts w:asciiTheme="majorBidi" w:hAnsiTheme="majorBidi" w:cstheme="majorBidi"/>
          <w:sz w:val="24"/>
          <w:szCs w:val="24"/>
          <w:lang w:bidi="ar-EG"/>
        </w:rPr>
        <w:lastRenderedPageBreak/>
        <w:t>still works on the assumption that such risks are manageable or uncontrollable. The reserves should be used to meet uncontrollable risks and maintain them in the business environment.</w:t>
      </w:r>
    </w:p>
    <w:p w14:paraId="6E94CBF0" w14:textId="77777777" w:rsidR="00B63DB4" w:rsidRPr="00B63DB4" w:rsidRDefault="00B63DB4" w:rsidP="00B63DB4">
      <w:pPr>
        <w:spacing w:line="480" w:lineRule="auto"/>
        <w:rPr>
          <w:rFonts w:asciiTheme="majorBidi" w:hAnsiTheme="majorBidi" w:cstheme="majorBidi"/>
          <w:sz w:val="24"/>
          <w:szCs w:val="24"/>
          <w:lang w:bidi="ar-EG"/>
        </w:rPr>
      </w:pPr>
    </w:p>
    <w:p w14:paraId="5D60A8FA" w14:textId="7819BBF7" w:rsidR="00B63DB4" w:rsidRPr="00B63DB4" w:rsidRDefault="00B63DB4" w:rsidP="00B63DB4">
      <w:pPr>
        <w:pStyle w:val="ListParagraph"/>
        <w:numPr>
          <w:ilvl w:val="0"/>
          <w:numId w:val="8"/>
        </w:numPr>
        <w:spacing w:line="480" w:lineRule="auto"/>
        <w:rPr>
          <w:rFonts w:asciiTheme="majorBidi" w:hAnsiTheme="majorBidi" w:cstheme="majorBidi"/>
          <w:sz w:val="24"/>
          <w:szCs w:val="24"/>
          <w:lang w:bidi="ar-EG"/>
        </w:rPr>
      </w:pPr>
      <w:r w:rsidRPr="00B63DB4">
        <w:rPr>
          <w:rFonts w:asciiTheme="majorBidi" w:hAnsiTheme="majorBidi" w:cstheme="majorBidi"/>
          <w:sz w:val="24"/>
          <w:szCs w:val="24"/>
          <w:lang w:bidi="ar-EG"/>
        </w:rPr>
        <w:t>Special Working Capital</w:t>
      </w:r>
    </w:p>
    <w:p w14:paraId="1AE0B24D" w14:textId="603F6326" w:rsidR="00AE2305" w:rsidRPr="00DB00C5" w:rsidRDefault="00B63DB4" w:rsidP="00B63DB4">
      <w:pPr>
        <w:spacing w:line="480" w:lineRule="auto"/>
        <w:rPr>
          <w:rFonts w:asciiTheme="majorBidi" w:hAnsiTheme="majorBidi" w:cstheme="majorBidi"/>
          <w:sz w:val="24"/>
          <w:szCs w:val="24"/>
          <w:lang w:bidi="ar-EG"/>
        </w:rPr>
      </w:pPr>
      <w:r w:rsidRPr="00B63DB4">
        <w:rPr>
          <w:rFonts w:asciiTheme="majorBidi" w:hAnsiTheme="majorBidi" w:cstheme="majorBidi"/>
          <w:sz w:val="24"/>
          <w:szCs w:val="24"/>
          <w:lang w:bidi="ar-EG"/>
        </w:rPr>
        <w:t>Unique business planning plans can be conducted. Programs may include advertising, sales promotion, product development, marketing research, new product launching, market expansion, etc. Special work capital means, then, a sum of working capital retained to cover the costs of the company's special programs</w:t>
      </w:r>
      <w:r w:rsidR="00AE2305" w:rsidRPr="00DB00C5">
        <w:rPr>
          <w:rFonts w:asciiTheme="majorBidi" w:hAnsiTheme="majorBidi" w:cstheme="majorBidi"/>
          <w:sz w:val="24"/>
          <w:szCs w:val="24"/>
          <w:lang w:bidi="ar-EG"/>
        </w:rPr>
        <w:t>.</w:t>
      </w:r>
      <w:sdt>
        <w:sdtPr>
          <w:rPr>
            <w:rFonts w:asciiTheme="majorBidi" w:hAnsiTheme="majorBidi" w:cstheme="majorBidi"/>
            <w:sz w:val="24"/>
            <w:szCs w:val="24"/>
            <w:lang w:bidi="ar-EG"/>
          </w:rPr>
          <w:id w:val="315152728"/>
          <w:citation/>
        </w:sdtPr>
        <w:sdtContent>
          <w:r w:rsidR="00AE2305" w:rsidRPr="00DB00C5">
            <w:rPr>
              <w:rFonts w:asciiTheme="majorBidi" w:hAnsiTheme="majorBidi" w:cstheme="majorBidi"/>
              <w:sz w:val="24"/>
              <w:szCs w:val="24"/>
              <w:lang w:bidi="ar-EG"/>
            </w:rPr>
            <w:fldChar w:fldCharType="begin"/>
          </w:r>
          <w:r w:rsidR="00AE2305" w:rsidRPr="00DB00C5">
            <w:rPr>
              <w:rFonts w:asciiTheme="majorBidi" w:hAnsiTheme="majorBidi" w:cstheme="majorBidi"/>
              <w:sz w:val="24"/>
              <w:szCs w:val="24"/>
              <w:lang w:bidi="ar-EG"/>
            </w:rPr>
            <w:instrText xml:space="preserve"> CITATION acc \l 1033 </w:instrText>
          </w:r>
          <w:r w:rsidR="00AE2305" w:rsidRPr="00DB00C5">
            <w:rPr>
              <w:rFonts w:asciiTheme="majorBidi" w:hAnsiTheme="majorBidi" w:cstheme="majorBidi"/>
              <w:sz w:val="24"/>
              <w:szCs w:val="24"/>
              <w:lang w:bidi="ar-EG"/>
            </w:rPr>
            <w:fldChar w:fldCharType="separate"/>
          </w:r>
          <w:r w:rsidR="00AE2305">
            <w:rPr>
              <w:rFonts w:asciiTheme="majorBidi" w:hAnsiTheme="majorBidi" w:cstheme="majorBidi"/>
              <w:noProof/>
              <w:sz w:val="24"/>
              <w:szCs w:val="24"/>
              <w:lang w:bidi="ar-EG"/>
            </w:rPr>
            <w:t xml:space="preserve"> </w:t>
          </w:r>
          <w:r w:rsidR="00AE2305" w:rsidRPr="00FB0515">
            <w:rPr>
              <w:rFonts w:asciiTheme="majorBidi" w:hAnsiTheme="majorBidi" w:cstheme="majorBidi"/>
              <w:noProof/>
              <w:sz w:val="24"/>
              <w:szCs w:val="24"/>
              <w:lang w:bidi="ar-EG"/>
            </w:rPr>
            <w:t>(accountlearning, n.d.)</w:t>
          </w:r>
          <w:r w:rsidR="00AE2305" w:rsidRPr="00DB00C5">
            <w:rPr>
              <w:rFonts w:asciiTheme="majorBidi" w:hAnsiTheme="majorBidi" w:cstheme="majorBidi"/>
              <w:sz w:val="24"/>
              <w:szCs w:val="24"/>
              <w:lang w:bidi="ar-EG"/>
            </w:rPr>
            <w:fldChar w:fldCharType="end"/>
          </w:r>
        </w:sdtContent>
      </w:sdt>
    </w:p>
    <w:p w14:paraId="5E3F280D" w14:textId="77777777" w:rsidR="00B63DB4" w:rsidRPr="00DB00C5" w:rsidRDefault="00B63DB4" w:rsidP="00B63DB4">
      <w:pPr>
        <w:spacing w:line="480" w:lineRule="auto"/>
        <w:rPr>
          <w:rFonts w:asciiTheme="majorBidi" w:hAnsiTheme="majorBidi" w:cstheme="majorBidi"/>
          <w:sz w:val="24"/>
          <w:szCs w:val="24"/>
          <w:lang w:bidi="ar-EG"/>
        </w:rPr>
      </w:pPr>
    </w:p>
    <w:p w14:paraId="411063A9" w14:textId="0254688D" w:rsidR="00171B4F" w:rsidRDefault="00171B4F" w:rsidP="00D71C7C">
      <w:pPr>
        <w:pStyle w:val="Heading1"/>
        <w:spacing w:line="480" w:lineRule="auto"/>
        <w:rPr>
          <w:rFonts w:asciiTheme="majorBidi" w:hAnsiTheme="majorBidi"/>
          <w:sz w:val="24"/>
          <w:szCs w:val="24"/>
          <w:lang w:bidi="ar-EG"/>
        </w:rPr>
      </w:pPr>
      <w:bookmarkStart w:id="5" w:name="_Toc106118851"/>
      <w:r w:rsidRPr="00DB00C5">
        <w:rPr>
          <w:rFonts w:asciiTheme="majorBidi" w:hAnsiTheme="majorBidi"/>
          <w:sz w:val="24"/>
          <w:szCs w:val="24"/>
          <w:lang w:bidi="ar-EG"/>
        </w:rPr>
        <w:t>Methodology</w:t>
      </w:r>
      <w:bookmarkEnd w:id="5"/>
      <w:r w:rsidRPr="00DB00C5">
        <w:rPr>
          <w:rFonts w:asciiTheme="majorBidi" w:hAnsiTheme="majorBidi"/>
          <w:sz w:val="24"/>
          <w:szCs w:val="24"/>
          <w:lang w:bidi="ar-EG"/>
        </w:rPr>
        <w:t xml:space="preserve"> </w:t>
      </w:r>
    </w:p>
    <w:p w14:paraId="658754C3" w14:textId="77777777" w:rsidR="00953C06" w:rsidRPr="00953C06" w:rsidRDefault="00953C06" w:rsidP="00953C06">
      <w:pPr>
        <w:spacing w:line="480" w:lineRule="auto"/>
        <w:rPr>
          <w:rFonts w:asciiTheme="majorBidi" w:hAnsiTheme="majorBidi" w:cstheme="majorBidi"/>
          <w:sz w:val="24"/>
          <w:szCs w:val="24"/>
          <w:lang w:bidi="ar-EG"/>
        </w:rPr>
      </w:pPr>
      <w:r w:rsidRPr="00953C06">
        <w:rPr>
          <w:rFonts w:asciiTheme="majorBidi" w:hAnsiTheme="majorBidi" w:cstheme="majorBidi"/>
          <w:sz w:val="24"/>
          <w:szCs w:val="24"/>
          <w:lang w:bidi="ar-EG"/>
        </w:rPr>
        <w:t>Working capital is the disparity between tangible and current assets. We use the WCM measurement of the cash conversion cycle (CCC). Using the CCC as a proxy for the WCM, we know that processing, delivery, and selection are not simultaneous but that there is a delay in time and the life expectations of working capital elements.</w:t>
      </w:r>
    </w:p>
    <w:p w14:paraId="61B0E295" w14:textId="13CBA2F8" w:rsidR="00D71C7C" w:rsidRPr="00DB00C5" w:rsidRDefault="00953C06" w:rsidP="00953C06">
      <w:pPr>
        <w:spacing w:line="480" w:lineRule="auto"/>
        <w:rPr>
          <w:rFonts w:asciiTheme="majorBidi" w:hAnsiTheme="majorBidi" w:cstheme="majorBidi"/>
          <w:sz w:val="24"/>
          <w:szCs w:val="24"/>
          <w:lang w:bidi="ar-EG"/>
        </w:rPr>
      </w:pPr>
      <w:r w:rsidRPr="00953C06">
        <w:rPr>
          <w:rFonts w:asciiTheme="majorBidi" w:hAnsiTheme="majorBidi" w:cstheme="majorBidi"/>
          <w:sz w:val="24"/>
          <w:szCs w:val="24"/>
          <w:lang w:bidi="ar-EG"/>
        </w:rPr>
        <w:t xml:space="preserve">CCC is computed </w:t>
      </w:r>
      <w:proofErr w:type="gramStart"/>
      <w:r w:rsidRPr="00953C06">
        <w:rPr>
          <w:rFonts w:asciiTheme="majorBidi" w:hAnsiTheme="majorBidi" w:cstheme="majorBidi"/>
          <w:sz w:val="24"/>
          <w:szCs w:val="24"/>
          <w:lang w:bidi="ar-EG"/>
        </w:rPr>
        <w:t>as:-</w:t>
      </w:r>
      <w:proofErr w:type="gramEnd"/>
    </w:p>
    <w:p w14:paraId="59F16B8F" w14:textId="77777777" w:rsidR="00D71C7C" w:rsidRPr="00DB00C5" w:rsidRDefault="00D71C7C" w:rsidP="00D71C7C">
      <w:pPr>
        <w:spacing w:line="480" w:lineRule="auto"/>
        <w:rPr>
          <w:rFonts w:asciiTheme="majorBidi" w:hAnsiTheme="majorBidi" w:cstheme="majorBidi"/>
          <w:sz w:val="24"/>
          <w:szCs w:val="24"/>
          <w:lang w:bidi="ar-EG"/>
        </w:rPr>
      </w:pPr>
      <w:proofErr w:type="spellStart"/>
      <w:r w:rsidRPr="00DB00C5">
        <w:rPr>
          <w:rFonts w:asciiTheme="majorBidi" w:hAnsiTheme="majorBidi" w:cstheme="majorBidi"/>
          <w:sz w:val="24"/>
          <w:szCs w:val="24"/>
          <w:lang w:bidi="ar-EG"/>
        </w:rPr>
        <w:t>CCC</w:t>
      </w:r>
      <w:r w:rsidRPr="00DB00C5">
        <w:rPr>
          <w:rFonts w:asciiTheme="majorBidi" w:hAnsiTheme="majorBidi" w:cstheme="majorBidi"/>
          <w:sz w:val="24"/>
          <w:szCs w:val="24"/>
          <w:vertAlign w:val="subscript"/>
          <w:lang w:bidi="ar-EG"/>
        </w:rPr>
        <w:t>it</w:t>
      </w:r>
      <w:proofErr w:type="spellEnd"/>
      <w:r w:rsidRPr="00DB00C5">
        <w:rPr>
          <w:rFonts w:asciiTheme="majorBidi" w:hAnsiTheme="majorBidi" w:cstheme="majorBidi"/>
          <w:sz w:val="24"/>
          <w:szCs w:val="24"/>
          <w:lang w:bidi="ar-EG"/>
        </w:rPr>
        <w:t xml:space="preserve"> = AR</w:t>
      </w:r>
      <w:r w:rsidRPr="00DB00C5">
        <w:rPr>
          <w:rFonts w:asciiTheme="majorBidi" w:hAnsiTheme="majorBidi" w:cstheme="majorBidi"/>
          <w:sz w:val="24"/>
          <w:szCs w:val="24"/>
          <w:vertAlign w:val="subscript"/>
          <w:lang w:bidi="ar-EG"/>
        </w:rPr>
        <w:t>it</w:t>
      </w:r>
      <w:r w:rsidRPr="00DB00C5">
        <w:rPr>
          <w:rFonts w:asciiTheme="majorBidi" w:hAnsiTheme="majorBidi" w:cstheme="majorBidi"/>
          <w:sz w:val="24"/>
          <w:szCs w:val="24"/>
          <w:lang w:bidi="ar-EG"/>
        </w:rPr>
        <w:t xml:space="preserve"> +</w:t>
      </w:r>
      <w:proofErr w:type="spellStart"/>
      <w:r w:rsidRPr="00DB00C5">
        <w:rPr>
          <w:rFonts w:asciiTheme="majorBidi" w:hAnsiTheme="majorBidi" w:cstheme="majorBidi"/>
          <w:sz w:val="24"/>
          <w:szCs w:val="24"/>
          <w:lang w:bidi="ar-EG"/>
        </w:rPr>
        <w:t>INV</w:t>
      </w:r>
      <w:r w:rsidRPr="00DB00C5">
        <w:rPr>
          <w:rFonts w:asciiTheme="majorBidi" w:hAnsiTheme="majorBidi" w:cstheme="majorBidi"/>
          <w:sz w:val="24"/>
          <w:szCs w:val="24"/>
          <w:vertAlign w:val="subscript"/>
          <w:lang w:bidi="ar-EG"/>
        </w:rPr>
        <w:t>it</w:t>
      </w:r>
      <w:proofErr w:type="spellEnd"/>
      <w:r w:rsidRPr="00DB00C5">
        <w:rPr>
          <w:rFonts w:asciiTheme="majorBidi" w:hAnsiTheme="majorBidi" w:cstheme="majorBidi"/>
          <w:sz w:val="24"/>
          <w:szCs w:val="24"/>
          <w:lang w:bidi="ar-EG"/>
        </w:rPr>
        <w:t xml:space="preserve"> + </w:t>
      </w:r>
      <w:proofErr w:type="spellStart"/>
      <w:r w:rsidRPr="00DB00C5">
        <w:rPr>
          <w:rFonts w:asciiTheme="majorBidi" w:hAnsiTheme="majorBidi" w:cstheme="majorBidi"/>
          <w:sz w:val="24"/>
          <w:szCs w:val="24"/>
          <w:lang w:bidi="ar-EG"/>
        </w:rPr>
        <w:t>AP</w:t>
      </w:r>
      <w:r w:rsidRPr="00DB00C5">
        <w:rPr>
          <w:rFonts w:asciiTheme="majorBidi" w:hAnsiTheme="majorBidi" w:cstheme="majorBidi"/>
          <w:sz w:val="24"/>
          <w:szCs w:val="24"/>
          <w:vertAlign w:val="subscript"/>
          <w:lang w:bidi="ar-EG"/>
        </w:rPr>
        <w:t>it</w:t>
      </w:r>
      <w:proofErr w:type="spellEnd"/>
    </w:p>
    <w:p w14:paraId="7B3B90EE" w14:textId="77777777" w:rsidR="00D71C7C" w:rsidRPr="00D71C7C" w:rsidRDefault="00D71C7C" w:rsidP="00D71C7C">
      <w:pPr>
        <w:rPr>
          <w:lang w:bidi="ar-EG"/>
        </w:rPr>
      </w:pPr>
    </w:p>
    <w:p w14:paraId="2BB70494" w14:textId="35922D9B" w:rsidR="00171B4F" w:rsidRPr="00DB00C5" w:rsidRDefault="00171B4F" w:rsidP="00DB00C5">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Hypothesis</w:t>
      </w:r>
      <w:r w:rsidR="00326B8F" w:rsidRPr="00DB00C5">
        <w:rPr>
          <w:rFonts w:asciiTheme="majorBidi" w:hAnsiTheme="majorBidi" w:cstheme="majorBidi"/>
          <w:sz w:val="24"/>
          <w:szCs w:val="24"/>
          <w:lang w:bidi="ar-EG"/>
        </w:rPr>
        <w:t xml:space="preserve">1 </w:t>
      </w:r>
    </w:p>
    <w:p w14:paraId="34326A73" w14:textId="0A50B24C" w:rsidR="0027067C" w:rsidRPr="00DB00C5" w:rsidRDefault="0027067C" w:rsidP="00DB00C5">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 xml:space="preserve">H0: There is no significant impact of </w:t>
      </w:r>
      <w:r w:rsidR="001313E7" w:rsidRPr="00DB00C5">
        <w:rPr>
          <w:rFonts w:asciiTheme="majorBidi" w:hAnsiTheme="majorBidi" w:cstheme="majorBidi"/>
          <w:sz w:val="24"/>
          <w:szCs w:val="24"/>
          <w:lang w:bidi="ar-EG"/>
        </w:rPr>
        <w:t xml:space="preserve">working </w:t>
      </w:r>
      <w:r w:rsidR="00513184" w:rsidRPr="00DB00C5">
        <w:rPr>
          <w:rFonts w:asciiTheme="majorBidi" w:hAnsiTheme="majorBidi" w:cstheme="majorBidi"/>
          <w:sz w:val="24"/>
          <w:szCs w:val="24"/>
          <w:lang w:bidi="ar-EG"/>
        </w:rPr>
        <w:t>capital management</w:t>
      </w:r>
      <w:r w:rsidRPr="00DB00C5">
        <w:rPr>
          <w:rFonts w:asciiTheme="majorBidi" w:hAnsiTheme="majorBidi" w:cstheme="majorBidi"/>
          <w:sz w:val="24"/>
          <w:szCs w:val="24"/>
          <w:lang w:bidi="ar-EG"/>
        </w:rPr>
        <w:t xml:space="preserve"> on the profitability of retail companies in Saudi </w:t>
      </w:r>
      <w:r w:rsidR="00E57AF0" w:rsidRPr="00DB00C5">
        <w:rPr>
          <w:rFonts w:asciiTheme="majorBidi" w:hAnsiTheme="majorBidi" w:cstheme="majorBidi"/>
          <w:sz w:val="24"/>
          <w:szCs w:val="24"/>
          <w:lang w:bidi="ar-EG"/>
        </w:rPr>
        <w:t>Arabia.</w:t>
      </w:r>
    </w:p>
    <w:p w14:paraId="311C193F" w14:textId="77777777" w:rsidR="00D71C7C" w:rsidRDefault="00E57AF0" w:rsidP="00D71C7C">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H</w:t>
      </w:r>
      <w:proofErr w:type="gramStart"/>
      <w:r w:rsidRPr="00DB00C5">
        <w:rPr>
          <w:rFonts w:asciiTheme="majorBidi" w:hAnsiTheme="majorBidi" w:cstheme="majorBidi"/>
          <w:sz w:val="24"/>
          <w:szCs w:val="24"/>
          <w:lang w:bidi="ar-EG"/>
        </w:rPr>
        <w:t>01 :There</w:t>
      </w:r>
      <w:proofErr w:type="gramEnd"/>
      <w:r w:rsidRPr="00DB00C5">
        <w:rPr>
          <w:rFonts w:asciiTheme="majorBidi" w:hAnsiTheme="majorBidi" w:cstheme="majorBidi"/>
          <w:sz w:val="24"/>
          <w:szCs w:val="24"/>
          <w:lang w:bidi="ar-EG"/>
        </w:rPr>
        <w:t xml:space="preserve"> is significant impact of working capital management on the profitability of retail companies in Saudi Arabia.</w:t>
      </w:r>
    </w:p>
    <w:p w14:paraId="034F6C7E" w14:textId="3CCD755C" w:rsidR="0063320D" w:rsidRPr="00DB00C5" w:rsidRDefault="00513184" w:rsidP="00D71C7C">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lastRenderedPageBreak/>
        <w:t xml:space="preserve"> </w:t>
      </w:r>
    </w:p>
    <w:p w14:paraId="75C2760D" w14:textId="2212F10E" w:rsidR="0063320D" w:rsidRPr="00DB00C5" w:rsidRDefault="00326B8F" w:rsidP="00DB00C5">
      <w:pPr>
        <w:spacing w:line="480" w:lineRule="auto"/>
        <w:rPr>
          <w:rFonts w:asciiTheme="majorBidi" w:hAnsiTheme="majorBidi" w:cstheme="majorBidi"/>
          <w:sz w:val="24"/>
          <w:szCs w:val="24"/>
          <w:lang w:bidi="ar-EG"/>
        </w:rPr>
      </w:pPr>
      <w:proofErr w:type="gramStart"/>
      <w:r w:rsidRPr="00DB00C5">
        <w:rPr>
          <w:rFonts w:asciiTheme="majorBidi" w:hAnsiTheme="majorBidi" w:cstheme="majorBidi"/>
          <w:sz w:val="24"/>
          <w:szCs w:val="24"/>
          <w:lang w:bidi="ar-EG"/>
        </w:rPr>
        <w:t>H</w:t>
      </w:r>
      <w:r w:rsidR="0063320D" w:rsidRPr="00DB00C5">
        <w:rPr>
          <w:rFonts w:asciiTheme="majorBidi" w:hAnsiTheme="majorBidi" w:cstheme="majorBidi"/>
          <w:sz w:val="24"/>
          <w:szCs w:val="24"/>
          <w:lang w:bidi="ar-EG"/>
        </w:rPr>
        <w:t xml:space="preserve">ypothesis </w:t>
      </w:r>
      <w:r w:rsidRPr="00DB00C5">
        <w:rPr>
          <w:rFonts w:asciiTheme="majorBidi" w:hAnsiTheme="majorBidi" w:cstheme="majorBidi"/>
          <w:sz w:val="24"/>
          <w:szCs w:val="24"/>
          <w:lang w:bidi="ar-EG"/>
        </w:rPr>
        <w:t xml:space="preserve"> 2</w:t>
      </w:r>
      <w:proofErr w:type="gramEnd"/>
    </w:p>
    <w:p w14:paraId="34A8A9D9" w14:textId="7340D861" w:rsidR="0027067C" w:rsidRPr="00DB00C5" w:rsidRDefault="0027067C" w:rsidP="00DB00C5">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H0</w:t>
      </w:r>
      <w:r w:rsidR="00326B8F" w:rsidRPr="00DB00C5">
        <w:rPr>
          <w:rFonts w:asciiTheme="majorBidi" w:hAnsiTheme="majorBidi" w:cstheme="majorBidi"/>
          <w:sz w:val="24"/>
          <w:szCs w:val="24"/>
          <w:lang w:bidi="ar-EG"/>
        </w:rPr>
        <w:t>2</w:t>
      </w:r>
      <w:r w:rsidRPr="00DB00C5">
        <w:rPr>
          <w:rFonts w:asciiTheme="majorBidi" w:hAnsiTheme="majorBidi" w:cstheme="majorBidi"/>
          <w:sz w:val="24"/>
          <w:szCs w:val="24"/>
          <w:lang w:bidi="ar-EG"/>
        </w:rPr>
        <w:t xml:space="preserve">: </w:t>
      </w:r>
      <w:r w:rsidR="00ED2D84" w:rsidRPr="00DB00C5">
        <w:rPr>
          <w:rFonts w:asciiTheme="majorBidi" w:hAnsiTheme="majorBidi" w:cstheme="majorBidi"/>
          <w:sz w:val="24"/>
          <w:szCs w:val="24"/>
          <w:lang w:bidi="ar-EG"/>
        </w:rPr>
        <w:t xml:space="preserve">Cash conversion cycle </w:t>
      </w:r>
      <w:r w:rsidRPr="00DB00C5">
        <w:rPr>
          <w:rFonts w:asciiTheme="majorBidi" w:hAnsiTheme="majorBidi" w:cstheme="majorBidi"/>
          <w:sz w:val="24"/>
          <w:szCs w:val="24"/>
          <w:lang w:bidi="ar-EG"/>
        </w:rPr>
        <w:t xml:space="preserve">has </w:t>
      </w:r>
      <w:r w:rsidR="00326B8F" w:rsidRPr="00DB00C5">
        <w:rPr>
          <w:rFonts w:asciiTheme="majorBidi" w:hAnsiTheme="majorBidi" w:cstheme="majorBidi"/>
          <w:sz w:val="24"/>
          <w:szCs w:val="24"/>
          <w:lang w:bidi="ar-EG"/>
        </w:rPr>
        <w:t xml:space="preserve">no </w:t>
      </w:r>
      <w:r w:rsidRPr="00DB00C5">
        <w:rPr>
          <w:rFonts w:asciiTheme="majorBidi" w:hAnsiTheme="majorBidi" w:cstheme="majorBidi"/>
          <w:sz w:val="24"/>
          <w:szCs w:val="24"/>
          <w:lang w:bidi="ar-EG"/>
        </w:rPr>
        <w:t>significant impact on the profitability of retail firms</w:t>
      </w:r>
      <w:r w:rsidR="00CB4F7C" w:rsidRPr="00DB00C5">
        <w:rPr>
          <w:rFonts w:asciiTheme="majorBidi" w:hAnsiTheme="majorBidi" w:cstheme="majorBidi"/>
          <w:sz w:val="24"/>
          <w:szCs w:val="24"/>
          <w:lang w:bidi="ar-EG"/>
        </w:rPr>
        <w:t>.</w:t>
      </w:r>
    </w:p>
    <w:p w14:paraId="30111EC4" w14:textId="69C9D001" w:rsidR="00326B8F" w:rsidRPr="00DB00C5" w:rsidRDefault="00326B8F" w:rsidP="00DB00C5">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 xml:space="preserve">H12: </w:t>
      </w:r>
      <w:r w:rsidR="00ED2D84" w:rsidRPr="00DB00C5">
        <w:rPr>
          <w:rFonts w:asciiTheme="majorBidi" w:hAnsiTheme="majorBidi" w:cstheme="majorBidi"/>
          <w:sz w:val="24"/>
          <w:szCs w:val="24"/>
          <w:lang w:bidi="ar-EG"/>
        </w:rPr>
        <w:t xml:space="preserve">Cash conversion cycle </w:t>
      </w:r>
      <w:r w:rsidRPr="00DB00C5">
        <w:rPr>
          <w:rFonts w:asciiTheme="majorBidi" w:hAnsiTheme="majorBidi" w:cstheme="majorBidi"/>
          <w:sz w:val="24"/>
          <w:szCs w:val="24"/>
          <w:lang w:bidi="ar-EG"/>
        </w:rPr>
        <w:t>has a significant impact on the profitability of retail firms.</w:t>
      </w:r>
    </w:p>
    <w:p w14:paraId="0D9534A4" w14:textId="77777777" w:rsidR="00326B8F" w:rsidRPr="00DB00C5" w:rsidRDefault="00326B8F" w:rsidP="00DB00C5">
      <w:pPr>
        <w:spacing w:line="480" w:lineRule="auto"/>
        <w:rPr>
          <w:rFonts w:asciiTheme="majorBidi" w:hAnsiTheme="majorBidi" w:cstheme="majorBidi"/>
          <w:sz w:val="24"/>
          <w:szCs w:val="24"/>
          <w:lang w:bidi="ar-EG"/>
        </w:rPr>
      </w:pPr>
    </w:p>
    <w:p w14:paraId="4EC9FBBF" w14:textId="71080309" w:rsidR="00326B8F" w:rsidRPr="00DB00C5" w:rsidRDefault="00326B8F" w:rsidP="00DB00C5">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 xml:space="preserve">Hypothesis 3 </w:t>
      </w:r>
    </w:p>
    <w:p w14:paraId="4588C745" w14:textId="605CE242" w:rsidR="0027067C" w:rsidRPr="00DB00C5" w:rsidRDefault="0027067C" w:rsidP="00DB00C5">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H0</w:t>
      </w:r>
      <w:r w:rsidR="000D27F8" w:rsidRPr="00DB00C5">
        <w:rPr>
          <w:rFonts w:asciiTheme="majorBidi" w:hAnsiTheme="majorBidi" w:cstheme="majorBidi"/>
          <w:sz w:val="24"/>
          <w:szCs w:val="24"/>
          <w:lang w:bidi="ar-EG"/>
        </w:rPr>
        <w:t>3</w:t>
      </w:r>
      <w:r w:rsidRPr="00DB00C5">
        <w:rPr>
          <w:rFonts w:asciiTheme="majorBidi" w:hAnsiTheme="majorBidi" w:cstheme="majorBidi"/>
          <w:sz w:val="24"/>
          <w:szCs w:val="24"/>
          <w:lang w:bidi="ar-EG"/>
        </w:rPr>
        <w:t xml:space="preserve">: </w:t>
      </w:r>
      <w:r w:rsidR="00257C07" w:rsidRPr="00DB00C5">
        <w:rPr>
          <w:rFonts w:asciiTheme="majorBidi" w:hAnsiTheme="majorBidi" w:cstheme="majorBidi"/>
          <w:sz w:val="24"/>
          <w:szCs w:val="24"/>
          <w:lang w:bidi="ar-EG"/>
        </w:rPr>
        <w:t>Liquidity</w:t>
      </w:r>
      <w:r w:rsidRPr="00DB00C5">
        <w:rPr>
          <w:rFonts w:asciiTheme="majorBidi" w:hAnsiTheme="majorBidi" w:cstheme="majorBidi"/>
          <w:sz w:val="24"/>
          <w:szCs w:val="24"/>
          <w:lang w:bidi="ar-EG"/>
        </w:rPr>
        <w:t xml:space="preserve"> does not have a significant impact on the profitability of retailers</w:t>
      </w:r>
      <w:r w:rsidR="00CB4F7C" w:rsidRPr="00DB00C5">
        <w:rPr>
          <w:rFonts w:asciiTheme="majorBidi" w:hAnsiTheme="majorBidi" w:cstheme="majorBidi"/>
          <w:sz w:val="24"/>
          <w:szCs w:val="24"/>
          <w:lang w:bidi="ar-EG"/>
        </w:rPr>
        <w:t>.</w:t>
      </w:r>
    </w:p>
    <w:p w14:paraId="5BCCBBE0" w14:textId="2E261E97" w:rsidR="00E714C9" w:rsidRPr="00DB00C5" w:rsidRDefault="000D27F8" w:rsidP="00D71C7C">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H1</w:t>
      </w:r>
      <w:r w:rsidR="005068F3" w:rsidRPr="00DB00C5">
        <w:rPr>
          <w:rFonts w:asciiTheme="majorBidi" w:hAnsiTheme="majorBidi" w:cstheme="majorBidi"/>
          <w:sz w:val="24"/>
          <w:szCs w:val="24"/>
          <w:lang w:bidi="ar-EG"/>
        </w:rPr>
        <w:t>3</w:t>
      </w:r>
      <w:r w:rsidRPr="00DB00C5">
        <w:rPr>
          <w:rFonts w:asciiTheme="majorBidi" w:hAnsiTheme="majorBidi" w:cstheme="majorBidi"/>
          <w:sz w:val="24"/>
          <w:szCs w:val="24"/>
          <w:lang w:bidi="ar-EG"/>
        </w:rPr>
        <w:t xml:space="preserve">: </w:t>
      </w:r>
      <w:r w:rsidR="00257C07" w:rsidRPr="00DB00C5">
        <w:rPr>
          <w:rFonts w:asciiTheme="majorBidi" w:hAnsiTheme="majorBidi" w:cstheme="majorBidi"/>
          <w:sz w:val="24"/>
          <w:szCs w:val="24"/>
          <w:lang w:bidi="ar-EG"/>
        </w:rPr>
        <w:t>Liquidity</w:t>
      </w:r>
      <w:r w:rsidRPr="00DB00C5">
        <w:rPr>
          <w:rFonts w:asciiTheme="majorBidi" w:hAnsiTheme="majorBidi" w:cstheme="majorBidi"/>
          <w:sz w:val="24"/>
          <w:szCs w:val="24"/>
          <w:lang w:bidi="ar-EG"/>
        </w:rPr>
        <w:t xml:space="preserve"> have a significant impact on the profitability of retailers.</w:t>
      </w:r>
    </w:p>
    <w:p w14:paraId="222B0D68" w14:textId="38C78D61" w:rsidR="00E714C9" w:rsidRPr="00DB00C5" w:rsidRDefault="00E714C9" w:rsidP="00DB00C5">
      <w:pPr>
        <w:pStyle w:val="Heading2"/>
        <w:spacing w:line="480" w:lineRule="auto"/>
        <w:rPr>
          <w:rFonts w:asciiTheme="majorBidi" w:hAnsiTheme="majorBidi"/>
          <w:szCs w:val="24"/>
          <w:rtl/>
          <w:lang w:bidi="ar-EG"/>
        </w:rPr>
      </w:pPr>
      <w:bookmarkStart w:id="6" w:name="_Toc106118852"/>
      <w:r w:rsidRPr="00DB00C5">
        <w:rPr>
          <w:rFonts w:asciiTheme="majorBidi" w:hAnsiTheme="majorBidi"/>
          <w:szCs w:val="24"/>
          <w:lang w:bidi="ar-EG"/>
        </w:rPr>
        <w:t>Theoretical framework</w:t>
      </w:r>
      <w:bookmarkEnd w:id="6"/>
      <w:r w:rsidRPr="00DB00C5">
        <w:rPr>
          <w:rFonts w:asciiTheme="majorBidi" w:hAnsiTheme="majorBidi"/>
          <w:szCs w:val="24"/>
          <w:lang w:bidi="ar-EG"/>
        </w:rPr>
        <w:t xml:space="preserve"> </w:t>
      </w:r>
    </w:p>
    <w:p w14:paraId="0D239346" w14:textId="28D5AE89" w:rsidR="0043613A" w:rsidRPr="00DB00C5" w:rsidRDefault="0043613A" w:rsidP="00DB00C5">
      <w:pPr>
        <w:spacing w:line="480" w:lineRule="auto"/>
        <w:rPr>
          <w:rFonts w:asciiTheme="majorBidi" w:hAnsiTheme="majorBidi" w:cstheme="majorBidi"/>
          <w:sz w:val="24"/>
          <w:szCs w:val="24"/>
          <w:lang w:bidi="ar-EG"/>
        </w:rPr>
      </w:pPr>
    </w:p>
    <w:p w14:paraId="289589E6" w14:textId="0BD80504" w:rsidR="0043613A" w:rsidRPr="00DB00C5" w:rsidRDefault="0043613A" w:rsidP="00DB00C5">
      <w:pPr>
        <w:spacing w:line="480" w:lineRule="auto"/>
        <w:rPr>
          <w:rFonts w:asciiTheme="majorBidi" w:hAnsiTheme="majorBidi" w:cstheme="majorBidi"/>
          <w:sz w:val="24"/>
          <w:szCs w:val="24"/>
          <w:lang w:bidi="ar-EG"/>
        </w:rPr>
      </w:pPr>
    </w:p>
    <w:p w14:paraId="7945105D" w14:textId="54442CA9" w:rsidR="0043613A" w:rsidRPr="00DB00C5" w:rsidRDefault="00FB29F6" w:rsidP="00DB00C5">
      <w:pPr>
        <w:spacing w:line="480" w:lineRule="auto"/>
        <w:rPr>
          <w:rFonts w:asciiTheme="majorBidi" w:hAnsiTheme="majorBidi" w:cstheme="majorBidi"/>
          <w:sz w:val="24"/>
          <w:szCs w:val="24"/>
          <w:rtl/>
          <w:lang w:bidi="ar-EG"/>
        </w:rPr>
      </w:pPr>
      <w:r w:rsidRPr="00DB00C5">
        <w:rPr>
          <w:rFonts w:asciiTheme="majorBidi" w:hAnsiTheme="majorBidi" w:cstheme="majorBidi"/>
          <w:sz w:val="24"/>
          <w:szCs w:val="24"/>
        </w:rPr>
        <w:object w:dxaOrig="8836" w:dyaOrig="7516" w14:anchorId="2DBAF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6pt;height:375.35pt" o:ole="">
            <v:imagedata r:id="rId10" o:title=""/>
          </v:shape>
          <o:OLEObject Type="Embed" ProgID="Visio.Drawing.15" ShapeID="_x0000_i1025" DrawAspect="Content" ObjectID="_1736768425" r:id="rId11"/>
        </w:object>
      </w:r>
      <w:r w:rsidR="00CE4A41" w:rsidRPr="00DB00C5">
        <w:rPr>
          <w:rFonts w:asciiTheme="majorBidi" w:hAnsiTheme="majorBidi" w:cstheme="majorBidi"/>
          <w:sz w:val="24"/>
          <w:szCs w:val="24"/>
        </w:rPr>
        <w:t xml:space="preserve"> </w:t>
      </w:r>
    </w:p>
    <w:p w14:paraId="091C6F94" w14:textId="0122A422" w:rsidR="00FB29F6" w:rsidRPr="00DB00C5" w:rsidRDefault="00484CC3" w:rsidP="001523D0">
      <w:pPr>
        <w:spacing w:line="480" w:lineRule="auto"/>
        <w:jc w:val="center"/>
        <w:rPr>
          <w:rFonts w:asciiTheme="majorBidi" w:hAnsiTheme="majorBidi" w:cstheme="majorBidi"/>
          <w:sz w:val="24"/>
          <w:szCs w:val="24"/>
          <w:lang w:bidi="ar-EG"/>
        </w:rPr>
      </w:pPr>
      <w:r>
        <w:rPr>
          <w:rFonts w:asciiTheme="majorBidi" w:hAnsiTheme="majorBidi" w:cstheme="majorBidi"/>
          <w:sz w:val="24"/>
          <w:szCs w:val="24"/>
          <w:lang w:bidi="ar-EG"/>
        </w:rPr>
        <w:t>Figure-4 (Theoretical framework)</w:t>
      </w:r>
    </w:p>
    <w:p w14:paraId="654E0A50" w14:textId="77777777" w:rsidR="00931B5F" w:rsidRPr="00DB00C5" w:rsidRDefault="00931B5F" w:rsidP="00DB00C5">
      <w:pPr>
        <w:spacing w:line="480" w:lineRule="auto"/>
        <w:rPr>
          <w:rFonts w:asciiTheme="majorBidi" w:hAnsiTheme="majorBidi" w:cstheme="majorBidi"/>
          <w:sz w:val="24"/>
          <w:szCs w:val="24"/>
          <w:rtl/>
          <w:lang w:bidi="ar-EG"/>
        </w:rPr>
      </w:pPr>
    </w:p>
    <w:p w14:paraId="449A99CF" w14:textId="7100BA53" w:rsidR="00931B5F" w:rsidRPr="00DB00C5" w:rsidRDefault="00931B5F" w:rsidP="00DB00C5">
      <w:pPr>
        <w:spacing w:line="480" w:lineRule="auto"/>
        <w:rPr>
          <w:rFonts w:asciiTheme="majorBidi" w:hAnsiTheme="majorBidi" w:cstheme="majorBidi"/>
          <w:sz w:val="24"/>
          <w:szCs w:val="24"/>
          <w:lang w:bidi="ar-EG"/>
        </w:rPr>
      </w:pPr>
      <w:proofErr w:type="spellStart"/>
      <w:r w:rsidRPr="00DB00C5">
        <w:rPr>
          <w:rFonts w:asciiTheme="majorBidi" w:hAnsiTheme="majorBidi" w:cstheme="majorBidi"/>
          <w:sz w:val="24"/>
          <w:szCs w:val="24"/>
          <w:lang w:bidi="ar-EG"/>
        </w:rPr>
        <w:t>ROC</w:t>
      </w:r>
      <w:r w:rsidR="00F048F5" w:rsidRPr="00DB00C5">
        <w:rPr>
          <w:rFonts w:asciiTheme="majorBidi" w:hAnsiTheme="majorBidi" w:cstheme="majorBidi"/>
          <w:sz w:val="24"/>
          <w:szCs w:val="24"/>
          <w:vertAlign w:val="subscript"/>
          <w:lang w:bidi="ar-EG"/>
        </w:rPr>
        <w:t>it</w:t>
      </w:r>
      <w:proofErr w:type="spellEnd"/>
      <w:r w:rsidR="00F048F5" w:rsidRPr="00DB00C5">
        <w:rPr>
          <w:rFonts w:asciiTheme="majorBidi" w:hAnsiTheme="majorBidi" w:cstheme="majorBidi"/>
          <w:sz w:val="24"/>
          <w:szCs w:val="24"/>
          <w:lang w:bidi="ar-EG"/>
        </w:rPr>
        <w:t xml:space="preserve"> = </w:t>
      </w:r>
      <w:r w:rsidR="001474A0" w:rsidRPr="00DB00C5">
        <w:rPr>
          <w:rFonts w:asciiTheme="majorBidi" w:hAnsiTheme="majorBidi" w:cstheme="majorBidi"/>
          <w:sz w:val="24"/>
          <w:szCs w:val="24"/>
          <w:lang w:bidi="ar-EG"/>
        </w:rPr>
        <w:t>B</w:t>
      </w:r>
      <w:r w:rsidR="001474A0" w:rsidRPr="00DB00C5">
        <w:rPr>
          <w:rFonts w:asciiTheme="majorBidi" w:hAnsiTheme="majorBidi" w:cstheme="majorBidi"/>
          <w:sz w:val="24"/>
          <w:szCs w:val="24"/>
          <w:vertAlign w:val="subscript"/>
          <w:lang w:bidi="ar-EG"/>
        </w:rPr>
        <w:t>0</w:t>
      </w:r>
      <w:r w:rsidR="001474A0" w:rsidRPr="00DB00C5">
        <w:rPr>
          <w:rFonts w:asciiTheme="majorBidi" w:hAnsiTheme="majorBidi" w:cstheme="majorBidi"/>
          <w:sz w:val="24"/>
          <w:szCs w:val="24"/>
          <w:lang w:bidi="ar-EG"/>
        </w:rPr>
        <w:t xml:space="preserve"> +B</w:t>
      </w:r>
      <w:r w:rsidR="001474A0" w:rsidRPr="00DB00C5">
        <w:rPr>
          <w:rFonts w:asciiTheme="majorBidi" w:hAnsiTheme="majorBidi" w:cstheme="majorBidi"/>
          <w:sz w:val="24"/>
          <w:szCs w:val="24"/>
          <w:vertAlign w:val="subscript"/>
          <w:lang w:bidi="ar-EG"/>
        </w:rPr>
        <w:t xml:space="preserve">1 </w:t>
      </w:r>
      <w:r w:rsidR="000A38E3" w:rsidRPr="00DB00C5">
        <w:rPr>
          <w:rFonts w:asciiTheme="majorBidi" w:hAnsiTheme="majorBidi" w:cstheme="majorBidi"/>
          <w:sz w:val="24"/>
          <w:szCs w:val="24"/>
          <w:lang w:bidi="ar-EG"/>
        </w:rPr>
        <w:t>(inventory)</w:t>
      </w:r>
      <w:r w:rsidR="00423A7C" w:rsidRPr="00DB00C5">
        <w:rPr>
          <w:rFonts w:asciiTheme="majorBidi" w:hAnsiTheme="majorBidi" w:cstheme="majorBidi"/>
          <w:sz w:val="24"/>
          <w:szCs w:val="24"/>
          <w:lang w:bidi="ar-EG"/>
        </w:rPr>
        <w:t xml:space="preserve"> + 2B</w:t>
      </w:r>
      <w:r w:rsidR="00C1030E" w:rsidRPr="00DB00C5">
        <w:rPr>
          <w:rFonts w:asciiTheme="majorBidi" w:hAnsiTheme="majorBidi" w:cstheme="majorBidi"/>
          <w:sz w:val="24"/>
          <w:szCs w:val="24"/>
          <w:lang w:bidi="ar-EG"/>
        </w:rPr>
        <w:t>(CCC) +3</w:t>
      </w:r>
      <w:proofErr w:type="gramStart"/>
      <w:r w:rsidR="00C1030E" w:rsidRPr="00DB00C5">
        <w:rPr>
          <w:rFonts w:asciiTheme="majorBidi" w:hAnsiTheme="majorBidi" w:cstheme="majorBidi"/>
          <w:sz w:val="24"/>
          <w:szCs w:val="24"/>
          <w:lang w:bidi="ar-EG"/>
        </w:rPr>
        <w:t>B(</w:t>
      </w:r>
      <w:proofErr w:type="gramEnd"/>
      <w:r w:rsidR="00C1030E" w:rsidRPr="00DB00C5">
        <w:rPr>
          <w:rFonts w:asciiTheme="majorBidi" w:hAnsiTheme="majorBidi" w:cstheme="majorBidi"/>
          <w:sz w:val="24"/>
          <w:szCs w:val="24"/>
          <w:lang w:bidi="ar-EG"/>
        </w:rPr>
        <w:t>Cash ratio)</w:t>
      </w:r>
    </w:p>
    <w:p w14:paraId="2435F7E5" w14:textId="77777777" w:rsidR="00931B5F" w:rsidRPr="00DB00C5" w:rsidRDefault="00931B5F" w:rsidP="00DB00C5">
      <w:pPr>
        <w:spacing w:line="480" w:lineRule="auto"/>
        <w:rPr>
          <w:rFonts w:asciiTheme="majorBidi" w:hAnsiTheme="majorBidi" w:cstheme="majorBidi"/>
          <w:sz w:val="24"/>
          <w:szCs w:val="24"/>
          <w:rtl/>
          <w:lang w:bidi="ar-EG"/>
        </w:rPr>
      </w:pPr>
    </w:p>
    <w:p w14:paraId="7C808FBC" w14:textId="77777777" w:rsidR="00953C06" w:rsidRPr="00953C06" w:rsidRDefault="00953C06" w:rsidP="00953C06">
      <w:pPr>
        <w:spacing w:line="480" w:lineRule="auto"/>
        <w:rPr>
          <w:rFonts w:asciiTheme="majorBidi" w:hAnsiTheme="majorBidi" w:cstheme="majorBidi"/>
          <w:sz w:val="24"/>
          <w:szCs w:val="24"/>
          <w:lang w:bidi="ar-EG"/>
        </w:rPr>
      </w:pPr>
      <w:r w:rsidRPr="00953C06">
        <w:rPr>
          <w:rFonts w:asciiTheme="majorBidi" w:hAnsiTheme="majorBidi" w:cstheme="majorBidi"/>
          <w:sz w:val="24"/>
          <w:szCs w:val="24"/>
          <w:lang w:bidi="ar-EG"/>
        </w:rPr>
        <w:t>The present researchers are included in Saudi retail firms, a suitable sampling tool, and ten companies listed on the Saudi Stock Exchange. We have chosen ten companies. The accessible knowledge, starting from 2010-to 2019, has been created. The primary emphasis was on gathering data using secondary tools and excellent files in which the data is collected. The financial statements and the Saudi Stock Exchange gathered all secondary data concerning retail firms.</w:t>
      </w:r>
    </w:p>
    <w:p w14:paraId="6B171F1F" w14:textId="77777777" w:rsidR="00953C06" w:rsidRPr="00953C06" w:rsidRDefault="00953C06" w:rsidP="00953C06">
      <w:pPr>
        <w:spacing w:line="480" w:lineRule="auto"/>
        <w:rPr>
          <w:rFonts w:asciiTheme="majorBidi" w:hAnsiTheme="majorBidi" w:cstheme="majorBidi"/>
          <w:sz w:val="24"/>
          <w:szCs w:val="24"/>
          <w:lang w:bidi="ar-EG"/>
        </w:rPr>
      </w:pPr>
      <w:r w:rsidRPr="00953C06">
        <w:rPr>
          <w:rFonts w:asciiTheme="majorBidi" w:hAnsiTheme="majorBidi" w:cstheme="majorBidi"/>
          <w:sz w:val="24"/>
          <w:szCs w:val="24"/>
          <w:lang w:bidi="ar-EG"/>
        </w:rPr>
        <w:lastRenderedPageBreak/>
        <w:t>To assess the relationship between outflows of an organization and its performance, the primary explanation for fixed capital is the commonly neglected operating capital rather than the explanatory component. Work capital's effect on successful business activities is also known to be analyzed.</w:t>
      </w:r>
    </w:p>
    <w:p w14:paraId="2FB71DEF" w14:textId="566376BC" w:rsidR="00E144BF" w:rsidRDefault="00953C06" w:rsidP="00953C06">
      <w:pPr>
        <w:spacing w:line="480" w:lineRule="auto"/>
        <w:rPr>
          <w:rFonts w:asciiTheme="majorBidi" w:hAnsiTheme="majorBidi" w:cstheme="majorBidi"/>
          <w:sz w:val="24"/>
          <w:szCs w:val="24"/>
          <w:lang w:bidi="ar-EG"/>
        </w:rPr>
      </w:pPr>
      <w:r w:rsidRPr="00953C06">
        <w:rPr>
          <w:rFonts w:asciiTheme="majorBidi" w:hAnsiTheme="majorBidi" w:cstheme="majorBidi"/>
          <w:sz w:val="24"/>
          <w:szCs w:val="24"/>
          <w:lang w:bidi="ar-EG"/>
        </w:rPr>
        <w:t>In addition, the working capital level is directly proportional to liquidity and inversely profitable, so the risk seeker companies also decrease their functional capital level compared to their sales. However, as an enterprise relies on improving its cash earnings, it increases its operating capital, which leads to a decrease in income. The company must also prioritize its sustainability and retain optimal working capital</w:t>
      </w:r>
      <w:r w:rsidR="00E144BF" w:rsidRPr="00E144BF">
        <w:rPr>
          <w:rFonts w:asciiTheme="majorBidi" w:hAnsiTheme="majorBidi" w:cstheme="majorBidi"/>
          <w:sz w:val="24"/>
          <w:szCs w:val="24"/>
          <w:lang w:bidi="ar-EG"/>
        </w:rPr>
        <w:t>.</w:t>
      </w:r>
    </w:p>
    <w:p w14:paraId="3B42C54E" w14:textId="724D5E9D" w:rsidR="00DA4A70" w:rsidRPr="00DB00C5" w:rsidRDefault="00DA4A70" w:rsidP="00DA4A70">
      <w:pPr>
        <w:spacing w:line="480" w:lineRule="auto"/>
        <w:rPr>
          <w:rFonts w:asciiTheme="majorBidi" w:hAnsiTheme="majorBidi" w:cstheme="majorBidi"/>
          <w:sz w:val="24"/>
          <w:szCs w:val="24"/>
          <w:lang w:bidi="ar-EG"/>
        </w:rPr>
      </w:pPr>
      <w:r>
        <w:rPr>
          <w:rFonts w:asciiTheme="majorBidi" w:hAnsiTheme="majorBidi" w:cstheme="majorBidi"/>
          <w:sz w:val="24"/>
          <w:szCs w:val="24"/>
          <w:lang w:bidi="ar-EG"/>
        </w:rPr>
        <w:br w:type="page"/>
      </w:r>
    </w:p>
    <w:p w14:paraId="5EC9E4D1" w14:textId="58F7C2C9" w:rsidR="009954F5" w:rsidRPr="00DB00C5" w:rsidRDefault="00E76480" w:rsidP="00DA4A70">
      <w:pPr>
        <w:pStyle w:val="Heading1"/>
        <w:spacing w:line="480" w:lineRule="auto"/>
        <w:rPr>
          <w:rFonts w:asciiTheme="majorBidi" w:hAnsiTheme="majorBidi"/>
          <w:sz w:val="24"/>
          <w:szCs w:val="24"/>
          <w:lang w:bidi="ar-EG"/>
        </w:rPr>
      </w:pPr>
      <w:bookmarkStart w:id="7" w:name="_Toc106118853"/>
      <w:r w:rsidRPr="00DB00C5">
        <w:rPr>
          <w:rFonts w:asciiTheme="majorBidi" w:hAnsiTheme="majorBidi"/>
          <w:sz w:val="24"/>
          <w:szCs w:val="24"/>
          <w:lang w:bidi="ar-EG"/>
        </w:rPr>
        <w:lastRenderedPageBreak/>
        <w:t>Data analyzing</w:t>
      </w:r>
      <w:bookmarkEnd w:id="7"/>
      <w:r w:rsidRPr="00DB00C5">
        <w:rPr>
          <w:rFonts w:asciiTheme="majorBidi" w:hAnsiTheme="majorBidi"/>
          <w:sz w:val="24"/>
          <w:szCs w:val="24"/>
          <w:lang w:bidi="ar-EG"/>
        </w:rPr>
        <w:t xml:space="preserve"> </w:t>
      </w:r>
    </w:p>
    <w:p w14:paraId="230D3EB9" w14:textId="4E2C12D4" w:rsidR="009954F5" w:rsidRPr="00DB00C5" w:rsidRDefault="009954F5" w:rsidP="00DB00C5">
      <w:pPr>
        <w:spacing w:line="480" w:lineRule="auto"/>
        <w:rPr>
          <w:rFonts w:asciiTheme="majorBidi" w:hAnsiTheme="majorBidi" w:cstheme="majorBidi"/>
          <w:sz w:val="24"/>
          <w:szCs w:val="24"/>
          <w:lang w:bidi="ar-EG"/>
        </w:rPr>
      </w:pPr>
    </w:p>
    <w:tbl>
      <w:tblPr>
        <w:tblStyle w:val="TableGrid"/>
        <w:tblW w:w="8095" w:type="dxa"/>
        <w:jc w:val="center"/>
        <w:tblLayout w:type="fixed"/>
        <w:tblLook w:val="0000" w:firstRow="0" w:lastRow="0" w:firstColumn="0" w:lastColumn="0" w:noHBand="0" w:noVBand="0"/>
      </w:tblPr>
      <w:tblGrid>
        <w:gridCol w:w="2245"/>
        <w:gridCol w:w="1620"/>
        <w:gridCol w:w="2070"/>
        <w:gridCol w:w="2160"/>
      </w:tblGrid>
      <w:tr w:rsidR="0090693A" w:rsidRPr="00DB00C5" w14:paraId="7008CC79" w14:textId="77777777" w:rsidTr="00953C06">
        <w:trPr>
          <w:jc w:val="center"/>
        </w:trPr>
        <w:tc>
          <w:tcPr>
            <w:tcW w:w="8095" w:type="dxa"/>
            <w:gridSpan w:val="4"/>
          </w:tcPr>
          <w:p w14:paraId="1E384702" w14:textId="77777777" w:rsidR="0090693A" w:rsidRPr="00DB00C5" w:rsidRDefault="0090693A" w:rsidP="00DB00C5">
            <w:pPr>
              <w:spacing w:line="480" w:lineRule="auto"/>
              <w:ind w:left="60" w:right="60"/>
              <w:jc w:val="center"/>
              <w:rPr>
                <w:rFonts w:asciiTheme="majorBidi" w:hAnsiTheme="majorBidi" w:cstheme="majorBidi"/>
                <w:color w:val="010205"/>
                <w:sz w:val="24"/>
                <w:szCs w:val="24"/>
              </w:rPr>
            </w:pPr>
            <w:r w:rsidRPr="00DB00C5">
              <w:rPr>
                <w:rFonts w:asciiTheme="majorBidi" w:hAnsiTheme="majorBidi" w:cstheme="majorBidi"/>
                <w:b/>
                <w:bCs/>
                <w:color w:val="010205"/>
                <w:sz w:val="24"/>
                <w:szCs w:val="24"/>
              </w:rPr>
              <w:t>Descriptive Statistics</w:t>
            </w:r>
          </w:p>
        </w:tc>
      </w:tr>
      <w:tr w:rsidR="0090693A" w:rsidRPr="00DB00C5" w14:paraId="2E2905C2" w14:textId="77777777" w:rsidTr="00953C06">
        <w:trPr>
          <w:jc w:val="center"/>
        </w:trPr>
        <w:tc>
          <w:tcPr>
            <w:tcW w:w="2245" w:type="dxa"/>
          </w:tcPr>
          <w:p w14:paraId="1C99395E" w14:textId="77777777" w:rsidR="0090693A" w:rsidRPr="00DB00C5" w:rsidRDefault="0090693A" w:rsidP="00DB00C5">
            <w:pPr>
              <w:spacing w:line="480" w:lineRule="auto"/>
              <w:rPr>
                <w:rFonts w:asciiTheme="majorBidi" w:hAnsiTheme="majorBidi" w:cstheme="majorBidi"/>
                <w:sz w:val="24"/>
                <w:szCs w:val="24"/>
              </w:rPr>
            </w:pPr>
          </w:p>
        </w:tc>
        <w:tc>
          <w:tcPr>
            <w:tcW w:w="1620" w:type="dxa"/>
          </w:tcPr>
          <w:p w14:paraId="3D3A84EB" w14:textId="77777777" w:rsidR="0090693A" w:rsidRPr="00DB00C5" w:rsidRDefault="0090693A" w:rsidP="00DB00C5">
            <w:pPr>
              <w:spacing w:line="480" w:lineRule="auto"/>
              <w:ind w:left="60" w:right="60"/>
              <w:jc w:val="center"/>
              <w:rPr>
                <w:rFonts w:asciiTheme="majorBidi" w:hAnsiTheme="majorBidi" w:cstheme="majorBidi"/>
                <w:color w:val="264A60"/>
                <w:sz w:val="24"/>
                <w:szCs w:val="24"/>
              </w:rPr>
            </w:pPr>
            <w:r w:rsidRPr="00DB00C5">
              <w:rPr>
                <w:rFonts w:asciiTheme="majorBidi" w:hAnsiTheme="majorBidi" w:cstheme="majorBidi"/>
                <w:color w:val="264A60"/>
                <w:sz w:val="24"/>
                <w:szCs w:val="24"/>
              </w:rPr>
              <w:t>Mean</w:t>
            </w:r>
          </w:p>
        </w:tc>
        <w:tc>
          <w:tcPr>
            <w:tcW w:w="2070" w:type="dxa"/>
          </w:tcPr>
          <w:p w14:paraId="090A06F0" w14:textId="77777777" w:rsidR="0090693A" w:rsidRPr="00DB00C5" w:rsidRDefault="0090693A" w:rsidP="00DB00C5">
            <w:pPr>
              <w:spacing w:line="480" w:lineRule="auto"/>
              <w:ind w:left="60" w:right="60"/>
              <w:jc w:val="center"/>
              <w:rPr>
                <w:rFonts w:asciiTheme="majorBidi" w:hAnsiTheme="majorBidi" w:cstheme="majorBidi"/>
                <w:color w:val="264A60"/>
                <w:sz w:val="24"/>
                <w:szCs w:val="24"/>
              </w:rPr>
            </w:pPr>
            <w:r w:rsidRPr="00DB00C5">
              <w:rPr>
                <w:rFonts w:asciiTheme="majorBidi" w:hAnsiTheme="majorBidi" w:cstheme="majorBidi"/>
                <w:color w:val="264A60"/>
                <w:sz w:val="24"/>
                <w:szCs w:val="24"/>
              </w:rPr>
              <w:t>Std. Deviation</w:t>
            </w:r>
          </w:p>
        </w:tc>
        <w:tc>
          <w:tcPr>
            <w:tcW w:w="2160" w:type="dxa"/>
          </w:tcPr>
          <w:p w14:paraId="60B8D750" w14:textId="77777777" w:rsidR="0090693A" w:rsidRPr="00DB00C5" w:rsidRDefault="0090693A" w:rsidP="00DB00C5">
            <w:pPr>
              <w:spacing w:line="480" w:lineRule="auto"/>
              <w:ind w:left="60" w:right="60"/>
              <w:jc w:val="center"/>
              <w:rPr>
                <w:rFonts w:asciiTheme="majorBidi" w:hAnsiTheme="majorBidi" w:cstheme="majorBidi"/>
                <w:color w:val="264A60"/>
                <w:sz w:val="24"/>
                <w:szCs w:val="24"/>
              </w:rPr>
            </w:pPr>
            <w:r w:rsidRPr="00DB00C5">
              <w:rPr>
                <w:rFonts w:asciiTheme="majorBidi" w:hAnsiTheme="majorBidi" w:cstheme="majorBidi"/>
                <w:color w:val="264A60"/>
                <w:sz w:val="24"/>
                <w:szCs w:val="24"/>
              </w:rPr>
              <w:t>N</w:t>
            </w:r>
          </w:p>
        </w:tc>
      </w:tr>
      <w:tr w:rsidR="0090693A" w:rsidRPr="00DB00C5" w14:paraId="0B5681B9" w14:textId="77777777" w:rsidTr="00953C06">
        <w:trPr>
          <w:jc w:val="center"/>
        </w:trPr>
        <w:tc>
          <w:tcPr>
            <w:tcW w:w="2245" w:type="dxa"/>
          </w:tcPr>
          <w:p w14:paraId="76CEBA51" w14:textId="619275E5" w:rsidR="0090693A" w:rsidRPr="00DB00C5" w:rsidRDefault="0090693A" w:rsidP="00DB00C5">
            <w:pPr>
              <w:spacing w:line="480" w:lineRule="auto"/>
              <w:ind w:left="60" w:right="60"/>
              <w:rPr>
                <w:rFonts w:asciiTheme="majorBidi" w:hAnsiTheme="majorBidi" w:cstheme="majorBidi"/>
                <w:color w:val="264A60"/>
                <w:sz w:val="24"/>
                <w:szCs w:val="24"/>
              </w:rPr>
            </w:pPr>
            <w:r w:rsidRPr="00DB00C5">
              <w:rPr>
                <w:rFonts w:asciiTheme="majorBidi" w:hAnsiTheme="majorBidi" w:cstheme="majorBidi"/>
                <w:color w:val="264A60"/>
                <w:sz w:val="24"/>
                <w:szCs w:val="24"/>
              </w:rPr>
              <w:t>dependent</w:t>
            </w:r>
          </w:p>
        </w:tc>
        <w:tc>
          <w:tcPr>
            <w:tcW w:w="1620" w:type="dxa"/>
          </w:tcPr>
          <w:p w14:paraId="73CEA345"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8.6352</w:t>
            </w:r>
          </w:p>
        </w:tc>
        <w:tc>
          <w:tcPr>
            <w:tcW w:w="2070" w:type="dxa"/>
          </w:tcPr>
          <w:p w14:paraId="595A72FE"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4.67651</w:t>
            </w:r>
          </w:p>
        </w:tc>
        <w:tc>
          <w:tcPr>
            <w:tcW w:w="2160" w:type="dxa"/>
          </w:tcPr>
          <w:p w14:paraId="7DFA6DE2"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10</w:t>
            </w:r>
          </w:p>
        </w:tc>
      </w:tr>
      <w:tr w:rsidR="0090693A" w:rsidRPr="00DB00C5" w14:paraId="1DD492D2" w14:textId="77777777" w:rsidTr="00953C06">
        <w:trPr>
          <w:jc w:val="center"/>
        </w:trPr>
        <w:tc>
          <w:tcPr>
            <w:tcW w:w="2245" w:type="dxa"/>
          </w:tcPr>
          <w:p w14:paraId="10BB4B2F" w14:textId="77777777" w:rsidR="0090693A" w:rsidRPr="00DB00C5" w:rsidRDefault="0090693A" w:rsidP="00DB00C5">
            <w:pPr>
              <w:spacing w:line="480" w:lineRule="auto"/>
              <w:ind w:left="60" w:right="60"/>
              <w:rPr>
                <w:rFonts w:asciiTheme="majorBidi" w:hAnsiTheme="majorBidi" w:cstheme="majorBidi"/>
                <w:color w:val="264A60"/>
                <w:sz w:val="24"/>
                <w:szCs w:val="24"/>
              </w:rPr>
            </w:pPr>
            <w:r w:rsidRPr="00DB00C5">
              <w:rPr>
                <w:rFonts w:asciiTheme="majorBidi" w:hAnsiTheme="majorBidi" w:cstheme="majorBidi"/>
                <w:color w:val="264A60"/>
                <w:sz w:val="24"/>
                <w:szCs w:val="24"/>
              </w:rPr>
              <w:t>AOTHAIM</w:t>
            </w:r>
          </w:p>
        </w:tc>
        <w:tc>
          <w:tcPr>
            <w:tcW w:w="1620" w:type="dxa"/>
          </w:tcPr>
          <w:p w14:paraId="7C400DA8"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11.1710</w:t>
            </w:r>
          </w:p>
        </w:tc>
        <w:tc>
          <w:tcPr>
            <w:tcW w:w="2070" w:type="dxa"/>
          </w:tcPr>
          <w:p w14:paraId="4058E017"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4.18333</w:t>
            </w:r>
          </w:p>
        </w:tc>
        <w:tc>
          <w:tcPr>
            <w:tcW w:w="2160" w:type="dxa"/>
          </w:tcPr>
          <w:p w14:paraId="2C99A826"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10</w:t>
            </w:r>
          </w:p>
        </w:tc>
      </w:tr>
      <w:tr w:rsidR="0090693A" w:rsidRPr="00DB00C5" w14:paraId="16E3C492" w14:textId="77777777" w:rsidTr="00953C06">
        <w:trPr>
          <w:jc w:val="center"/>
        </w:trPr>
        <w:tc>
          <w:tcPr>
            <w:tcW w:w="2245" w:type="dxa"/>
          </w:tcPr>
          <w:p w14:paraId="7F115408" w14:textId="77777777" w:rsidR="0090693A" w:rsidRPr="00DB00C5" w:rsidRDefault="0090693A" w:rsidP="00DB00C5">
            <w:pPr>
              <w:spacing w:line="480" w:lineRule="auto"/>
              <w:ind w:left="60" w:right="60"/>
              <w:rPr>
                <w:rFonts w:asciiTheme="majorBidi" w:hAnsiTheme="majorBidi" w:cstheme="majorBidi"/>
                <w:color w:val="264A60"/>
                <w:sz w:val="24"/>
                <w:szCs w:val="24"/>
              </w:rPr>
            </w:pPr>
            <w:r w:rsidRPr="00DB00C5">
              <w:rPr>
                <w:rFonts w:asciiTheme="majorBidi" w:hAnsiTheme="majorBidi" w:cstheme="majorBidi"/>
                <w:color w:val="264A60"/>
                <w:sz w:val="24"/>
                <w:szCs w:val="24"/>
              </w:rPr>
              <w:t>Annam</w:t>
            </w:r>
          </w:p>
        </w:tc>
        <w:tc>
          <w:tcPr>
            <w:tcW w:w="1620" w:type="dxa"/>
          </w:tcPr>
          <w:p w14:paraId="56D1BDA0"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-6.8590</w:t>
            </w:r>
          </w:p>
        </w:tc>
        <w:tc>
          <w:tcPr>
            <w:tcW w:w="2070" w:type="dxa"/>
          </w:tcPr>
          <w:p w14:paraId="476493BE"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26.79497</w:t>
            </w:r>
          </w:p>
        </w:tc>
        <w:tc>
          <w:tcPr>
            <w:tcW w:w="2160" w:type="dxa"/>
          </w:tcPr>
          <w:p w14:paraId="7884BA16"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10</w:t>
            </w:r>
          </w:p>
        </w:tc>
      </w:tr>
      <w:tr w:rsidR="0090693A" w:rsidRPr="00DB00C5" w14:paraId="6B7FB687" w14:textId="77777777" w:rsidTr="00953C06">
        <w:trPr>
          <w:jc w:val="center"/>
        </w:trPr>
        <w:tc>
          <w:tcPr>
            <w:tcW w:w="2245" w:type="dxa"/>
          </w:tcPr>
          <w:p w14:paraId="3AF8E224" w14:textId="77777777" w:rsidR="0090693A" w:rsidRPr="00DB00C5" w:rsidRDefault="0090693A" w:rsidP="00DB00C5">
            <w:pPr>
              <w:spacing w:line="480" w:lineRule="auto"/>
              <w:ind w:left="60" w:right="60"/>
              <w:rPr>
                <w:rFonts w:asciiTheme="majorBidi" w:hAnsiTheme="majorBidi" w:cstheme="majorBidi"/>
                <w:color w:val="264A60"/>
                <w:sz w:val="24"/>
                <w:szCs w:val="24"/>
              </w:rPr>
            </w:pPr>
            <w:r w:rsidRPr="00DB00C5">
              <w:rPr>
                <w:rFonts w:asciiTheme="majorBidi" w:hAnsiTheme="majorBidi" w:cstheme="majorBidi"/>
                <w:color w:val="264A60"/>
                <w:sz w:val="24"/>
                <w:szCs w:val="24"/>
              </w:rPr>
              <w:t>SMARKETI</w:t>
            </w:r>
          </w:p>
        </w:tc>
        <w:tc>
          <w:tcPr>
            <w:tcW w:w="1620" w:type="dxa"/>
          </w:tcPr>
          <w:p w14:paraId="79085564"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7.8590</w:t>
            </w:r>
          </w:p>
        </w:tc>
        <w:tc>
          <w:tcPr>
            <w:tcW w:w="2070" w:type="dxa"/>
          </w:tcPr>
          <w:p w14:paraId="4FC0E71F"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3.98060</w:t>
            </w:r>
          </w:p>
        </w:tc>
        <w:tc>
          <w:tcPr>
            <w:tcW w:w="2160" w:type="dxa"/>
          </w:tcPr>
          <w:p w14:paraId="366F6B9A"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10</w:t>
            </w:r>
          </w:p>
        </w:tc>
      </w:tr>
      <w:tr w:rsidR="0090693A" w:rsidRPr="00DB00C5" w14:paraId="7B56D813" w14:textId="77777777" w:rsidTr="00953C06">
        <w:trPr>
          <w:jc w:val="center"/>
        </w:trPr>
        <w:tc>
          <w:tcPr>
            <w:tcW w:w="2245" w:type="dxa"/>
          </w:tcPr>
          <w:p w14:paraId="1D8A531B" w14:textId="77777777" w:rsidR="0090693A" w:rsidRPr="00DB00C5" w:rsidRDefault="0090693A" w:rsidP="00DB00C5">
            <w:pPr>
              <w:spacing w:line="480" w:lineRule="auto"/>
              <w:ind w:left="60" w:right="60"/>
              <w:rPr>
                <w:rFonts w:asciiTheme="majorBidi" w:hAnsiTheme="majorBidi" w:cstheme="majorBidi"/>
                <w:color w:val="264A60"/>
                <w:sz w:val="24"/>
                <w:szCs w:val="24"/>
              </w:rPr>
            </w:pPr>
            <w:proofErr w:type="spellStart"/>
            <w:r w:rsidRPr="00DB00C5">
              <w:rPr>
                <w:rFonts w:asciiTheme="majorBidi" w:hAnsiTheme="majorBidi" w:cstheme="majorBidi"/>
                <w:color w:val="264A60"/>
                <w:sz w:val="24"/>
                <w:szCs w:val="24"/>
              </w:rPr>
              <w:t>Thimar</w:t>
            </w:r>
            <w:proofErr w:type="spellEnd"/>
          </w:p>
        </w:tc>
        <w:tc>
          <w:tcPr>
            <w:tcW w:w="1620" w:type="dxa"/>
          </w:tcPr>
          <w:p w14:paraId="5EA2E23D"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14.6297</w:t>
            </w:r>
          </w:p>
        </w:tc>
        <w:tc>
          <w:tcPr>
            <w:tcW w:w="2070" w:type="dxa"/>
          </w:tcPr>
          <w:p w14:paraId="29CE172D"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35.78785</w:t>
            </w:r>
          </w:p>
        </w:tc>
        <w:tc>
          <w:tcPr>
            <w:tcW w:w="2160" w:type="dxa"/>
          </w:tcPr>
          <w:p w14:paraId="625BEB18"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10</w:t>
            </w:r>
          </w:p>
        </w:tc>
      </w:tr>
      <w:tr w:rsidR="0090693A" w:rsidRPr="00DB00C5" w14:paraId="2AE00775" w14:textId="77777777" w:rsidTr="00953C06">
        <w:trPr>
          <w:jc w:val="center"/>
        </w:trPr>
        <w:tc>
          <w:tcPr>
            <w:tcW w:w="2245" w:type="dxa"/>
          </w:tcPr>
          <w:p w14:paraId="4DAC415F" w14:textId="77777777" w:rsidR="0090693A" w:rsidRPr="00DB00C5" w:rsidRDefault="0090693A" w:rsidP="00DB00C5">
            <w:pPr>
              <w:spacing w:line="480" w:lineRule="auto"/>
              <w:ind w:left="60" w:right="60"/>
              <w:rPr>
                <w:rFonts w:asciiTheme="majorBidi" w:hAnsiTheme="majorBidi" w:cstheme="majorBidi"/>
                <w:color w:val="264A60"/>
                <w:sz w:val="24"/>
                <w:szCs w:val="24"/>
              </w:rPr>
            </w:pPr>
            <w:r w:rsidRPr="00DB00C5">
              <w:rPr>
                <w:rFonts w:asciiTheme="majorBidi" w:hAnsiTheme="majorBidi" w:cstheme="majorBidi"/>
                <w:color w:val="264A60"/>
                <w:sz w:val="24"/>
                <w:szCs w:val="24"/>
              </w:rPr>
              <w:t>SHAKER</w:t>
            </w:r>
          </w:p>
        </w:tc>
        <w:tc>
          <w:tcPr>
            <w:tcW w:w="1620" w:type="dxa"/>
          </w:tcPr>
          <w:p w14:paraId="6454A5B6"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1.8080</w:t>
            </w:r>
          </w:p>
        </w:tc>
        <w:tc>
          <w:tcPr>
            <w:tcW w:w="2070" w:type="dxa"/>
          </w:tcPr>
          <w:p w14:paraId="1E662CE8"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11.67582</w:t>
            </w:r>
          </w:p>
        </w:tc>
        <w:tc>
          <w:tcPr>
            <w:tcW w:w="2160" w:type="dxa"/>
          </w:tcPr>
          <w:p w14:paraId="50D58870"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10</w:t>
            </w:r>
          </w:p>
        </w:tc>
      </w:tr>
      <w:tr w:rsidR="0090693A" w:rsidRPr="00DB00C5" w14:paraId="6CE220D2" w14:textId="77777777" w:rsidTr="00953C06">
        <w:trPr>
          <w:jc w:val="center"/>
        </w:trPr>
        <w:tc>
          <w:tcPr>
            <w:tcW w:w="2245" w:type="dxa"/>
          </w:tcPr>
          <w:p w14:paraId="6F8AD404" w14:textId="77777777" w:rsidR="0090693A" w:rsidRPr="00DB00C5" w:rsidRDefault="0090693A" w:rsidP="00DB00C5">
            <w:pPr>
              <w:spacing w:line="480" w:lineRule="auto"/>
              <w:ind w:left="60" w:right="60"/>
              <w:rPr>
                <w:rFonts w:asciiTheme="majorBidi" w:hAnsiTheme="majorBidi" w:cstheme="majorBidi"/>
                <w:color w:val="264A60"/>
                <w:sz w:val="24"/>
                <w:szCs w:val="24"/>
              </w:rPr>
            </w:pPr>
            <w:r w:rsidRPr="00DB00C5">
              <w:rPr>
                <w:rFonts w:asciiTheme="majorBidi" w:hAnsiTheme="majorBidi" w:cstheme="majorBidi"/>
                <w:color w:val="264A60"/>
                <w:sz w:val="24"/>
                <w:szCs w:val="24"/>
              </w:rPr>
              <w:t>SACO</w:t>
            </w:r>
          </w:p>
        </w:tc>
        <w:tc>
          <w:tcPr>
            <w:tcW w:w="1620" w:type="dxa"/>
          </w:tcPr>
          <w:p w14:paraId="3BF4865A"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8.4217</w:t>
            </w:r>
          </w:p>
        </w:tc>
        <w:tc>
          <w:tcPr>
            <w:tcW w:w="2070" w:type="dxa"/>
          </w:tcPr>
          <w:p w14:paraId="2ED30FED"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7.08318</w:t>
            </w:r>
          </w:p>
        </w:tc>
        <w:tc>
          <w:tcPr>
            <w:tcW w:w="2160" w:type="dxa"/>
          </w:tcPr>
          <w:p w14:paraId="7216B9C8"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10</w:t>
            </w:r>
          </w:p>
        </w:tc>
      </w:tr>
      <w:tr w:rsidR="0090693A" w:rsidRPr="00DB00C5" w14:paraId="2061A79B" w14:textId="77777777" w:rsidTr="00953C06">
        <w:trPr>
          <w:jc w:val="center"/>
        </w:trPr>
        <w:tc>
          <w:tcPr>
            <w:tcW w:w="2245" w:type="dxa"/>
          </w:tcPr>
          <w:p w14:paraId="3A11F92C" w14:textId="77777777" w:rsidR="0090693A" w:rsidRPr="00DB00C5" w:rsidRDefault="0090693A" w:rsidP="00DB00C5">
            <w:pPr>
              <w:spacing w:line="480" w:lineRule="auto"/>
              <w:ind w:left="60" w:right="60"/>
              <w:rPr>
                <w:rFonts w:asciiTheme="majorBidi" w:hAnsiTheme="majorBidi" w:cstheme="majorBidi"/>
                <w:color w:val="264A60"/>
                <w:sz w:val="24"/>
                <w:szCs w:val="24"/>
              </w:rPr>
            </w:pPr>
            <w:r w:rsidRPr="00DB00C5">
              <w:rPr>
                <w:rFonts w:asciiTheme="majorBidi" w:hAnsiTheme="majorBidi" w:cstheme="majorBidi"/>
                <w:color w:val="264A60"/>
                <w:sz w:val="24"/>
                <w:szCs w:val="24"/>
              </w:rPr>
              <w:t>JARIR</w:t>
            </w:r>
          </w:p>
        </w:tc>
        <w:tc>
          <w:tcPr>
            <w:tcW w:w="1620" w:type="dxa"/>
          </w:tcPr>
          <w:p w14:paraId="5E90E194"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20.6440</w:t>
            </w:r>
          </w:p>
        </w:tc>
        <w:tc>
          <w:tcPr>
            <w:tcW w:w="2070" w:type="dxa"/>
          </w:tcPr>
          <w:p w14:paraId="772AC760"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2.24131</w:t>
            </w:r>
          </w:p>
        </w:tc>
        <w:tc>
          <w:tcPr>
            <w:tcW w:w="2160" w:type="dxa"/>
          </w:tcPr>
          <w:p w14:paraId="3F2F9B32"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10</w:t>
            </w:r>
          </w:p>
        </w:tc>
      </w:tr>
      <w:tr w:rsidR="0090693A" w:rsidRPr="00DB00C5" w14:paraId="1548642F" w14:textId="77777777" w:rsidTr="00953C06">
        <w:trPr>
          <w:jc w:val="center"/>
        </w:trPr>
        <w:tc>
          <w:tcPr>
            <w:tcW w:w="2245" w:type="dxa"/>
          </w:tcPr>
          <w:p w14:paraId="5D67A200" w14:textId="77777777" w:rsidR="0090693A" w:rsidRPr="00DB00C5" w:rsidRDefault="0090693A" w:rsidP="00DB00C5">
            <w:pPr>
              <w:spacing w:line="480" w:lineRule="auto"/>
              <w:ind w:left="60" w:right="60"/>
              <w:rPr>
                <w:rFonts w:asciiTheme="majorBidi" w:hAnsiTheme="majorBidi" w:cstheme="majorBidi"/>
                <w:color w:val="264A60"/>
                <w:sz w:val="24"/>
                <w:szCs w:val="24"/>
              </w:rPr>
            </w:pPr>
            <w:r w:rsidRPr="00DB00C5">
              <w:rPr>
                <w:rFonts w:asciiTheme="majorBidi" w:hAnsiTheme="majorBidi" w:cstheme="majorBidi"/>
                <w:color w:val="264A60"/>
                <w:sz w:val="24"/>
                <w:szCs w:val="24"/>
              </w:rPr>
              <w:t>EXTRA</w:t>
            </w:r>
          </w:p>
        </w:tc>
        <w:tc>
          <w:tcPr>
            <w:tcW w:w="1620" w:type="dxa"/>
          </w:tcPr>
          <w:p w14:paraId="6BBEB8C8"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12.0543</w:t>
            </w:r>
          </w:p>
        </w:tc>
        <w:tc>
          <w:tcPr>
            <w:tcW w:w="2070" w:type="dxa"/>
          </w:tcPr>
          <w:p w14:paraId="0EC3C83F"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9.81961</w:t>
            </w:r>
          </w:p>
        </w:tc>
        <w:tc>
          <w:tcPr>
            <w:tcW w:w="2160" w:type="dxa"/>
          </w:tcPr>
          <w:p w14:paraId="07E5C878"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10</w:t>
            </w:r>
          </w:p>
        </w:tc>
      </w:tr>
      <w:tr w:rsidR="0090693A" w:rsidRPr="00DB00C5" w14:paraId="6F69854B" w14:textId="77777777" w:rsidTr="00953C06">
        <w:trPr>
          <w:jc w:val="center"/>
        </w:trPr>
        <w:tc>
          <w:tcPr>
            <w:tcW w:w="2245" w:type="dxa"/>
          </w:tcPr>
          <w:p w14:paraId="15382895" w14:textId="77777777" w:rsidR="0090693A" w:rsidRPr="00DB00C5" w:rsidRDefault="0090693A" w:rsidP="00DB00C5">
            <w:pPr>
              <w:spacing w:line="480" w:lineRule="auto"/>
              <w:ind w:left="60" w:right="60"/>
              <w:rPr>
                <w:rFonts w:asciiTheme="majorBidi" w:hAnsiTheme="majorBidi" w:cstheme="majorBidi"/>
                <w:color w:val="264A60"/>
                <w:sz w:val="24"/>
                <w:szCs w:val="24"/>
              </w:rPr>
            </w:pPr>
            <w:r w:rsidRPr="00DB00C5">
              <w:rPr>
                <w:rFonts w:asciiTheme="majorBidi" w:hAnsiTheme="majorBidi" w:cstheme="majorBidi"/>
                <w:color w:val="264A60"/>
                <w:sz w:val="24"/>
                <w:szCs w:val="24"/>
              </w:rPr>
              <w:t>ALHOKAIR</w:t>
            </w:r>
          </w:p>
        </w:tc>
        <w:tc>
          <w:tcPr>
            <w:tcW w:w="1620" w:type="dxa"/>
          </w:tcPr>
          <w:p w14:paraId="267996E0"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6.8987</w:t>
            </w:r>
          </w:p>
        </w:tc>
        <w:tc>
          <w:tcPr>
            <w:tcW w:w="2070" w:type="dxa"/>
          </w:tcPr>
          <w:p w14:paraId="219DD270"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6.83343</w:t>
            </w:r>
          </w:p>
        </w:tc>
        <w:tc>
          <w:tcPr>
            <w:tcW w:w="2160" w:type="dxa"/>
          </w:tcPr>
          <w:p w14:paraId="3E9EDBF8"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10</w:t>
            </w:r>
          </w:p>
        </w:tc>
      </w:tr>
      <w:tr w:rsidR="0090693A" w:rsidRPr="00DB00C5" w14:paraId="1EBEEF5F" w14:textId="77777777" w:rsidTr="00953C06">
        <w:trPr>
          <w:jc w:val="center"/>
        </w:trPr>
        <w:tc>
          <w:tcPr>
            <w:tcW w:w="2245" w:type="dxa"/>
          </w:tcPr>
          <w:p w14:paraId="3E2B8409" w14:textId="77777777" w:rsidR="0090693A" w:rsidRPr="00DB00C5" w:rsidRDefault="0090693A" w:rsidP="00DB00C5">
            <w:pPr>
              <w:spacing w:line="480" w:lineRule="auto"/>
              <w:ind w:left="60" w:right="60"/>
              <w:rPr>
                <w:rFonts w:asciiTheme="majorBidi" w:hAnsiTheme="majorBidi" w:cstheme="majorBidi"/>
                <w:color w:val="264A60"/>
                <w:sz w:val="24"/>
                <w:szCs w:val="24"/>
              </w:rPr>
            </w:pPr>
            <w:r w:rsidRPr="00DB00C5">
              <w:rPr>
                <w:rFonts w:asciiTheme="majorBidi" w:hAnsiTheme="majorBidi" w:cstheme="majorBidi"/>
                <w:color w:val="264A60"/>
                <w:sz w:val="24"/>
                <w:szCs w:val="24"/>
              </w:rPr>
              <w:t>SACO.AB</w:t>
            </w:r>
          </w:p>
        </w:tc>
        <w:tc>
          <w:tcPr>
            <w:tcW w:w="1620" w:type="dxa"/>
          </w:tcPr>
          <w:p w14:paraId="2675156D"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8.4450</w:t>
            </w:r>
          </w:p>
        </w:tc>
        <w:tc>
          <w:tcPr>
            <w:tcW w:w="2070" w:type="dxa"/>
          </w:tcPr>
          <w:p w14:paraId="74C3CD5D"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7.11939</w:t>
            </w:r>
          </w:p>
        </w:tc>
        <w:tc>
          <w:tcPr>
            <w:tcW w:w="2160" w:type="dxa"/>
          </w:tcPr>
          <w:p w14:paraId="16AA4FAA" w14:textId="77777777" w:rsidR="0090693A" w:rsidRPr="00DB00C5" w:rsidRDefault="0090693A" w:rsidP="00DB00C5">
            <w:pPr>
              <w:spacing w:line="480" w:lineRule="auto"/>
              <w:ind w:left="60" w:right="60"/>
              <w:jc w:val="right"/>
              <w:rPr>
                <w:rFonts w:asciiTheme="majorBidi" w:hAnsiTheme="majorBidi" w:cstheme="majorBidi"/>
                <w:color w:val="010205"/>
                <w:sz w:val="24"/>
                <w:szCs w:val="24"/>
              </w:rPr>
            </w:pPr>
            <w:r w:rsidRPr="00DB00C5">
              <w:rPr>
                <w:rFonts w:asciiTheme="majorBidi" w:hAnsiTheme="majorBidi" w:cstheme="majorBidi"/>
                <w:color w:val="010205"/>
                <w:sz w:val="24"/>
                <w:szCs w:val="24"/>
              </w:rPr>
              <w:t>10</w:t>
            </w:r>
          </w:p>
        </w:tc>
      </w:tr>
    </w:tbl>
    <w:p w14:paraId="0BDB34C6" w14:textId="645B50D1" w:rsidR="009954F5" w:rsidRPr="00DB00C5" w:rsidRDefault="009954F5" w:rsidP="00DB00C5">
      <w:pPr>
        <w:spacing w:line="480" w:lineRule="auto"/>
        <w:rPr>
          <w:rFonts w:asciiTheme="majorBidi" w:hAnsiTheme="majorBidi" w:cstheme="majorBidi"/>
          <w:sz w:val="24"/>
          <w:szCs w:val="24"/>
          <w:lang w:bidi="ar-EG"/>
        </w:rPr>
      </w:pPr>
    </w:p>
    <w:p w14:paraId="0CB42196" w14:textId="2D311D1E" w:rsidR="0043613A" w:rsidRPr="00DB00C5" w:rsidRDefault="0043613A" w:rsidP="00DB00C5">
      <w:pPr>
        <w:spacing w:line="480" w:lineRule="auto"/>
        <w:rPr>
          <w:rFonts w:asciiTheme="majorBidi" w:hAnsiTheme="majorBidi" w:cstheme="majorBidi"/>
          <w:sz w:val="24"/>
          <w:szCs w:val="24"/>
          <w:lang w:bidi="ar-EG"/>
        </w:rPr>
      </w:pPr>
    </w:p>
    <w:p w14:paraId="25129AAE" w14:textId="77777777" w:rsidR="003E6AAD" w:rsidRPr="003E6AAD" w:rsidRDefault="003E6AAD" w:rsidP="00DB00C5">
      <w:pPr>
        <w:autoSpaceDE w:val="0"/>
        <w:autoSpaceDN w:val="0"/>
        <w:adjustRightInd w:val="0"/>
        <w:spacing w:after="0" w:line="480" w:lineRule="auto"/>
        <w:rPr>
          <w:rFonts w:asciiTheme="majorBidi" w:hAnsiTheme="majorBidi" w:cstheme="majorBidi"/>
          <w:sz w:val="24"/>
          <w:szCs w:val="24"/>
        </w:rPr>
      </w:pPr>
    </w:p>
    <w:tbl>
      <w:tblPr>
        <w:tblStyle w:val="TableGrid"/>
        <w:tblW w:w="10980" w:type="dxa"/>
        <w:tblInd w:w="-905" w:type="dxa"/>
        <w:tblLayout w:type="fixed"/>
        <w:tblLook w:val="0000" w:firstRow="0" w:lastRow="0" w:firstColumn="0" w:lastColumn="0" w:noHBand="0" w:noVBand="0"/>
      </w:tblPr>
      <w:tblGrid>
        <w:gridCol w:w="810"/>
        <w:gridCol w:w="900"/>
        <w:gridCol w:w="900"/>
        <w:gridCol w:w="810"/>
        <w:gridCol w:w="810"/>
        <w:gridCol w:w="810"/>
        <w:gridCol w:w="810"/>
        <w:gridCol w:w="990"/>
        <w:gridCol w:w="900"/>
        <w:gridCol w:w="810"/>
        <w:gridCol w:w="810"/>
        <w:gridCol w:w="720"/>
        <w:gridCol w:w="900"/>
      </w:tblGrid>
      <w:tr w:rsidR="00E144BF" w:rsidRPr="003E6AAD" w14:paraId="77A3C313" w14:textId="77777777" w:rsidTr="00E144BF">
        <w:tc>
          <w:tcPr>
            <w:tcW w:w="10980" w:type="dxa"/>
            <w:gridSpan w:val="13"/>
          </w:tcPr>
          <w:p w14:paraId="5D4693DF" w14:textId="77777777" w:rsidR="00E144BF" w:rsidRPr="003E6AAD" w:rsidRDefault="00E144BF" w:rsidP="00E144BF">
            <w:pPr>
              <w:autoSpaceDE w:val="0"/>
              <w:autoSpaceDN w:val="0"/>
              <w:adjustRightInd w:val="0"/>
              <w:spacing w:line="480" w:lineRule="auto"/>
              <w:ind w:left="60" w:right="60"/>
              <w:jc w:val="center"/>
              <w:rPr>
                <w:rFonts w:asciiTheme="majorBidi" w:hAnsiTheme="majorBidi" w:cstheme="majorBidi"/>
                <w:color w:val="010205"/>
                <w:sz w:val="20"/>
                <w:szCs w:val="20"/>
              </w:rPr>
            </w:pPr>
            <w:r w:rsidRPr="003E6AAD">
              <w:rPr>
                <w:rFonts w:asciiTheme="majorBidi" w:hAnsiTheme="majorBidi" w:cstheme="majorBidi"/>
                <w:b/>
                <w:bCs/>
                <w:color w:val="010205"/>
                <w:sz w:val="20"/>
                <w:szCs w:val="20"/>
              </w:rPr>
              <w:t>Correlations</w:t>
            </w:r>
          </w:p>
        </w:tc>
      </w:tr>
      <w:tr w:rsidR="00E144BF" w:rsidRPr="003E6AAD" w14:paraId="4EE9C2CD" w14:textId="77777777" w:rsidTr="00E144BF">
        <w:tc>
          <w:tcPr>
            <w:tcW w:w="1710" w:type="dxa"/>
            <w:gridSpan w:val="2"/>
          </w:tcPr>
          <w:p w14:paraId="607FB3C6" w14:textId="77777777" w:rsidR="00E144BF" w:rsidRPr="003E6AAD" w:rsidRDefault="00E144BF" w:rsidP="00E144BF">
            <w:pPr>
              <w:autoSpaceDE w:val="0"/>
              <w:autoSpaceDN w:val="0"/>
              <w:adjustRightInd w:val="0"/>
              <w:spacing w:line="480" w:lineRule="auto"/>
              <w:rPr>
                <w:rFonts w:asciiTheme="majorBidi" w:hAnsiTheme="majorBidi" w:cstheme="majorBidi"/>
                <w:sz w:val="20"/>
                <w:szCs w:val="20"/>
              </w:rPr>
            </w:pPr>
          </w:p>
        </w:tc>
        <w:tc>
          <w:tcPr>
            <w:tcW w:w="900" w:type="dxa"/>
          </w:tcPr>
          <w:p w14:paraId="1E20A725" w14:textId="77777777" w:rsidR="00E144BF" w:rsidRPr="003E6AAD" w:rsidRDefault="00E144BF" w:rsidP="00E144BF">
            <w:pPr>
              <w:autoSpaceDE w:val="0"/>
              <w:autoSpaceDN w:val="0"/>
              <w:adjustRightInd w:val="0"/>
              <w:spacing w:line="480" w:lineRule="auto"/>
              <w:ind w:left="60" w:right="60"/>
              <w:jc w:val="center"/>
              <w:rPr>
                <w:rFonts w:asciiTheme="majorBidi" w:hAnsiTheme="majorBidi" w:cstheme="majorBidi"/>
                <w:color w:val="264A60"/>
                <w:sz w:val="20"/>
                <w:szCs w:val="20"/>
              </w:rPr>
            </w:pPr>
            <w:r w:rsidRPr="002F5CDE">
              <w:rPr>
                <w:rFonts w:asciiTheme="majorBidi" w:hAnsiTheme="majorBidi" w:cstheme="majorBidi"/>
                <w:color w:val="264A60"/>
                <w:sz w:val="20"/>
                <w:szCs w:val="20"/>
              </w:rPr>
              <w:t>dependency</w:t>
            </w:r>
          </w:p>
        </w:tc>
        <w:tc>
          <w:tcPr>
            <w:tcW w:w="810" w:type="dxa"/>
          </w:tcPr>
          <w:p w14:paraId="65B905B7" w14:textId="77777777" w:rsidR="00E144BF" w:rsidRPr="003E6AAD" w:rsidRDefault="00E144BF" w:rsidP="00E144BF">
            <w:pPr>
              <w:autoSpaceDE w:val="0"/>
              <w:autoSpaceDN w:val="0"/>
              <w:adjustRightInd w:val="0"/>
              <w:spacing w:line="480" w:lineRule="auto"/>
              <w:ind w:left="60" w:right="60"/>
              <w:jc w:val="center"/>
              <w:rPr>
                <w:rFonts w:asciiTheme="majorBidi" w:hAnsiTheme="majorBidi" w:cstheme="majorBidi"/>
                <w:color w:val="264A60"/>
                <w:sz w:val="20"/>
                <w:szCs w:val="20"/>
              </w:rPr>
            </w:pPr>
            <w:r w:rsidRPr="003E6AAD">
              <w:rPr>
                <w:rFonts w:asciiTheme="majorBidi" w:hAnsiTheme="majorBidi" w:cstheme="majorBidi"/>
                <w:color w:val="264A60"/>
                <w:sz w:val="20"/>
                <w:szCs w:val="20"/>
              </w:rPr>
              <w:t>AOTHAIM</w:t>
            </w:r>
          </w:p>
        </w:tc>
        <w:tc>
          <w:tcPr>
            <w:tcW w:w="810" w:type="dxa"/>
          </w:tcPr>
          <w:p w14:paraId="061D1E11" w14:textId="77777777" w:rsidR="00E144BF" w:rsidRPr="003E6AAD" w:rsidRDefault="00E144BF" w:rsidP="00E144BF">
            <w:pPr>
              <w:autoSpaceDE w:val="0"/>
              <w:autoSpaceDN w:val="0"/>
              <w:adjustRightInd w:val="0"/>
              <w:spacing w:line="480" w:lineRule="auto"/>
              <w:ind w:left="60" w:right="60"/>
              <w:jc w:val="center"/>
              <w:rPr>
                <w:rFonts w:asciiTheme="majorBidi" w:hAnsiTheme="majorBidi" w:cstheme="majorBidi"/>
                <w:color w:val="264A60"/>
                <w:sz w:val="20"/>
                <w:szCs w:val="20"/>
              </w:rPr>
            </w:pPr>
            <w:r w:rsidRPr="003E6AAD">
              <w:rPr>
                <w:rFonts w:asciiTheme="majorBidi" w:hAnsiTheme="majorBidi" w:cstheme="majorBidi"/>
                <w:color w:val="264A60"/>
                <w:sz w:val="20"/>
                <w:szCs w:val="20"/>
              </w:rPr>
              <w:t>Annam</w:t>
            </w:r>
          </w:p>
        </w:tc>
        <w:tc>
          <w:tcPr>
            <w:tcW w:w="810" w:type="dxa"/>
          </w:tcPr>
          <w:p w14:paraId="26172AD3" w14:textId="77777777" w:rsidR="00E144BF" w:rsidRPr="003E6AAD" w:rsidRDefault="00E144BF" w:rsidP="00E144BF">
            <w:pPr>
              <w:autoSpaceDE w:val="0"/>
              <w:autoSpaceDN w:val="0"/>
              <w:adjustRightInd w:val="0"/>
              <w:spacing w:line="480" w:lineRule="auto"/>
              <w:ind w:left="60" w:right="60"/>
              <w:jc w:val="center"/>
              <w:rPr>
                <w:rFonts w:asciiTheme="majorBidi" w:hAnsiTheme="majorBidi" w:cstheme="majorBidi"/>
                <w:color w:val="264A60"/>
                <w:sz w:val="20"/>
                <w:szCs w:val="20"/>
              </w:rPr>
            </w:pPr>
            <w:r w:rsidRPr="003E6AAD">
              <w:rPr>
                <w:rFonts w:asciiTheme="majorBidi" w:hAnsiTheme="majorBidi" w:cstheme="majorBidi"/>
                <w:color w:val="264A60"/>
                <w:sz w:val="20"/>
                <w:szCs w:val="20"/>
              </w:rPr>
              <w:t>SMARKETI</w:t>
            </w:r>
          </w:p>
        </w:tc>
        <w:tc>
          <w:tcPr>
            <w:tcW w:w="810" w:type="dxa"/>
          </w:tcPr>
          <w:p w14:paraId="61D2A06A" w14:textId="77777777" w:rsidR="00E144BF" w:rsidRPr="003E6AAD" w:rsidRDefault="00E144BF" w:rsidP="00E144BF">
            <w:pPr>
              <w:autoSpaceDE w:val="0"/>
              <w:autoSpaceDN w:val="0"/>
              <w:adjustRightInd w:val="0"/>
              <w:spacing w:line="480" w:lineRule="auto"/>
              <w:ind w:left="60" w:right="60"/>
              <w:jc w:val="center"/>
              <w:rPr>
                <w:rFonts w:asciiTheme="majorBidi" w:hAnsiTheme="majorBidi" w:cstheme="majorBidi"/>
                <w:color w:val="264A60"/>
                <w:sz w:val="20"/>
                <w:szCs w:val="20"/>
              </w:rPr>
            </w:pPr>
            <w:proofErr w:type="spellStart"/>
            <w:r w:rsidRPr="003E6AAD">
              <w:rPr>
                <w:rFonts w:asciiTheme="majorBidi" w:hAnsiTheme="majorBidi" w:cstheme="majorBidi"/>
                <w:color w:val="264A60"/>
                <w:sz w:val="20"/>
                <w:szCs w:val="20"/>
              </w:rPr>
              <w:t>Thimar</w:t>
            </w:r>
            <w:proofErr w:type="spellEnd"/>
          </w:p>
        </w:tc>
        <w:tc>
          <w:tcPr>
            <w:tcW w:w="990" w:type="dxa"/>
          </w:tcPr>
          <w:p w14:paraId="6860F273" w14:textId="77777777" w:rsidR="00E144BF" w:rsidRPr="003E6AAD" w:rsidRDefault="00E144BF" w:rsidP="00E144BF">
            <w:pPr>
              <w:autoSpaceDE w:val="0"/>
              <w:autoSpaceDN w:val="0"/>
              <w:adjustRightInd w:val="0"/>
              <w:spacing w:line="480" w:lineRule="auto"/>
              <w:ind w:left="60" w:right="60"/>
              <w:jc w:val="center"/>
              <w:rPr>
                <w:rFonts w:asciiTheme="majorBidi" w:hAnsiTheme="majorBidi" w:cstheme="majorBidi"/>
                <w:color w:val="264A60"/>
                <w:sz w:val="20"/>
                <w:szCs w:val="20"/>
              </w:rPr>
            </w:pPr>
            <w:r w:rsidRPr="003E6AAD">
              <w:rPr>
                <w:rFonts w:asciiTheme="majorBidi" w:hAnsiTheme="majorBidi" w:cstheme="majorBidi"/>
                <w:color w:val="264A60"/>
                <w:sz w:val="20"/>
                <w:szCs w:val="20"/>
              </w:rPr>
              <w:t>SHAKER</w:t>
            </w:r>
          </w:p>
        </w:tc>
        <w:tc>
          <w:tcPr>
            <w:tcW w:w="900" w:type="dxa"/>
          </w:tcPr>
          <w:p w14:paraId="6A420DDA" w14:textId="77777777" w:rsidR="00E144BF" w:rsidRPr="003E6AAD" w:rsidRDefault="00E144BF" w:rsidP="00E144BF">
            <w:pPr>
              <w:autoSpaceDE w:val="0"/>
              <w:autoSpaceDN w:val="0"/>
              <w:adjustRightInd w:val="0"/>
              <w:spacing w:line="480" w:lineRule="auto"/>
              <w:ind w:left="60" w:right="60"/>
              <w:jc w:val="center"/>
              <w:rPr>
                <w:rFonts w:asciiTheme="majorBidi" w:hAnsiTheme="majorBidi" w:cstheme="majorBidi"/>
                <w:color w:val="264A60"/>
                <w:sz w:val="20"/>
                <w:szCs w:val="20"/>
              </w:rPr>
            </w:pPr>
            <w:r w:rsidRPr="003E6AAD">
              <w:rPr>
                <w:rFonts w:asciiTheme="majorBidi" w:hAnsiTheme="majorBidi" w:cstheme="majorBidi"/>
                <w:color w:val="264A60"/>
                <w:sz w:val="20"/>
                <w:szCs w:val="20"/>
              </w:rPr>
              <w:t>SACO</w:t>
            </w:r>
          </w:p>
        </w:tc>
        <w:tc>
          <w:tcPr>
            <w:tcW w:w="810" w:type="dxa"/>
          </w:tcPr>
          <w:p w14:paraId="031A4981" w14:textId="77777777" w:rsidR="00E144BF" w:rsidRPr="003E6AAD" w:rsidRDefault="00E144BF" w:rsidP="00E144BF">
            <w:pPr>
              <w:autoSpaceDE w:val="0"/>
              <w:autoSpaceDN w:val="0"/>
              <w:adjustRightInd w:val="0"/>
              <w:spacing w:line="480" w:lineRule="auto"/>
              <w:ind w:left="60" w:right="60"/>
              <w:jc w:val="center"/>
              <w:rPr>
                <w:rFonts w:asciiTheme="majorBidi" w:hAnsiTheme="majorBidi" w:cstheme="majorBidi"/>
                <w:color w:val="264A60"/>
                <w:sz w:val="20"/>
                <w:szCs w:val="20"/>
              </w:rPr>
            </w:pPr>
            <w:r w:rsidRPr="003E6AAD">
              <w:rPr>
                <w:rFonts w:asciiTheme="majorBidi" w:hAnsiTheme="majorBidi" w:cstheme="majorBidi"/>
                <w:color w:val="264A60"/>
                <w:sz w:val="20"/>
                <w:szCs w:val="20"/>
              </w:rPr>
              <w:t>JARIR</w:t>
            </w:r>
          </w:p>
        </w:tc>
        <w:tc>
          <w:tcPr>
            <w:tcW w:w="810" w:type="dxa"/>
          </w:tcPr>
          <w:p w14:paraId="22827D28" w14:textId="77777777" w:rsidR="00E144BF" w:rsidRPr="003E6AAD" w:rsidRDefault="00E144BF" w:rsidP="00E144BF">
            <w:pPr>
              <w:autoSpaceDE w:val="0"/>
              <w:autoSpaceDN w:val="0"/>
              <w:adjustRightInd w:val="0"/>
              <w:spacing w:line="480" w:lineRule="auto"/>
              <w:ind w:left="60" w:right="60"/>
              <w:jc w:val="center"/>
              <w:rPr>
                <w:rFonts w:asciiTheme="majorBidi" w:hAnsiTheme="majorBidi" w:cstheme="majorBidi"/>
                <w:color w:val="264A60"/>
                <w:sz w:val="20"/>
                <w:szCs w:val="20"/>
              </w:rPr>
            </w:pPr>
            <w:r w:rsidRPr="003E6AAD">
              <w:rPr>
                <w:rFonts w:asciiTheme="majorBidi" w:hAnsiTheme="majorBidi" w:cstheme="majorBidi"/>
                <w:color w:val="264A60"/>
                <w:sz w:val="20"/>
                <w:szCs w:val="20"/>
              </w:rPr>
              <w:t>EXTRA</w:t>
            </w:r>
          </w:p>
        </w:tc>
        <w:tc>
          <w:tcPr>
            <w:tcW w:w="720" w:type="dxa"/>
          </w:tcPr>
          <w:p w14:paraId="03083038" w14:textId="77777777" w:rsidR="00E144BF" w:rsidRPr="003E6AAD" w:rsidRDefault="00E144BF" w:rsidP="00E144BF">
            <w:pPr>
              <w:autoSpaceDE w:val="0"/>
              <w:autoSpaceDN w:val="0"/>
              <w:adjustRightInd w:val="0"/>
              <w:spacing w:line="480" w:lineRule="auto"/>
              <w:ind w:left="60" w:right="60"/>
              <w:jc w:val="center"/>
              <w:rPr>
                <w:rFonts w:asciiTheme="majorBidi" w:hAnsiTheme="majorBidi" w:cstheme="majorBidi"/>
                <w:color w:val="264A60"/>
                <w:sz w:val="20"/>
                <w:szCs w:val="20"/>
              </w:rPr>
            </w:pPr>
            <w:r w:rsidRPr="003E6AAD">
              <w:rPr>
                <w:rFonts w:asciiTheme="majorBidi" w:hAnsiTheme="majorBidi" w:cstheme="majorBidi"/>
                <w:color w:val="264A60"/>
                <w:sz w:val="20"/>
                <w:szCs w:val="20"/>
              </w:rPr>
              <w:t>ALHOKAIR</w:t>
            </w:r>
          </w:p>
        </w:tc>
        <w:tc>
          <w:tcPr>
            <w:tcW w:w="900" w:type="dxa"/>
          </w:tcPr>
          <w:p w14:paraId="6C2E7FCD" w14:textId="77777777" w:rsidR="00E144BF" w:rsidRPr="003E6AAD" w:rsidRDefault="00E144BF" w:rsidP="00E144BF">
            <w:pPr>
              <w:autoSpaceDE w:val="0"/>
              <w:autoSpaceDN w:val="0"/>
              <w:adjustRightInd w:val="0"/>
              <w:spacing w:line="480" w:lineRule="auto"/>
              <w:ind w:left="60" w:right="60"/>
              <w:jc w:val="center"/>
              <w:rPr>
                <w:rFonts w:asciiTheme="majorBidi" w:hAnsiTheme="majorBidi" w:cstheme="majorBidi"/>
                <w:color w:val="264A60"/>
                <w:sz w:val="20"/>
                <w:szCs w:val="20"/>
              </w:rPr>
            </w:pPr>
            <w:r w:rsidRPr="003E6AAD">
              <w:rPr>
                <w:rFonts w:asciiTheme="majorBidi" w:hAnsiTheme="majorBidi" w:cstheme="majorBidi"/>
                <w:color w:val="264A60"/>
                <w:sz w:val="20"/>
                <w:szCs w:val="20"/>
              </w:rPr>
              <w:t>SACO.AB</w:t>
            </w:r>
          </w:p>
        </w:tc>
      </w:tr>
      <w:tr w:rsidR="00E144BF" w:rsidRPr="003E6AAD" w14:paraId="1524B0B8" w14:textId="77777777" w:rsidTr="00E144BF">
        <w:tc>
          <w:tcPr>
            <w:tcW w:w="810" w:type="dxa"/>
            <w:vMerge w:val="restart"/>
          </w:tcPr>
          <w:p w14:paraId="78E30F75"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 xml:space="preserve">Pearson </w:t>
            </w:r>
            <w:r w:rsidRPr="003E6AAD">
              <w:rPr>
                <w:rFonts w:asciiTheme="majorBidi" w:hAnsiTheme="majorBidi" w:cstheme="majorBidi"/>
                <w:color w:val="264A60"/>
                <w:sz w:val="20"/>
                <w:szCs w:val="20"/>
              </w:rPr>
              <w:lastRenderedPageBreak/>
              <w:t>Correlation</w:t>
            </w:r>
          </w:p>
        </w:tc>
        <w:tc>
          <w:tcPr>
            <w:tcW w:w="900" w:type="dxa"/>
          </w:tcPr>
          <w:p w14:paraId="39D4E54E"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2F5CDE">
              <w:rPr>
                <w:rFonts w:asciiTheme="majorBidi" w:hAnsiTheme="majorBidi" w:cstheme="majorBidi"/>
                <w:color w:val="264A60"/>
                <w:sz w:val="20"/>
                <w:szCs w:val="20"/>
              </w:rPr>
              <w:lastRenderedPageBreak/>
              <w:t>dependent</w:t>
            </w:r>
          </w:p>
        </w:tc>
        <w:tc>
          <w:tcPr>
            <w:tcW w:w="900" w:type="dxa"/>
          </w:tcPr>
          <w:p w14:paraId="376DA71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1.000</w:t>
            </w:r>
          </w:p>
        </w:tc>
        <w:tc>
          <w:tcPr>
            <w:tcW w:w="810" w:type="dxa"/>
          </w:tcPr>
          <w:p w14:paraId="04B021A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.686</w:t>
            </w:r>
          </w:p>
        </w:tc>
        <w:tc>
          <w:tcPr>
            <w:tcW w:w="810" w:type="dxa"/>
          </w:tcPr>
          <w:p w14:paraId="7408E18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.627</w:t>
            </w:r>
          </w:p>
        </w:tc>
        <w:tc>
          <w:tcPr>
            <w:tcW w:w="810" w:type="dxa"/>
          </w:tcPr>
          <w:p w14:paraId="13C01524"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.567</w:t>
            </w:r>
          </w:p>
        </w:tc>
        <w:tc>
          <w:tcPr>
            <w:tcW w:w="810" w:type="dxa"/>
          </w:tcPr>
          <w:p w14:paraId="4AF7C28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.361</w:t>
            </w:r>
          </w:p>
        </w:tc>
        <w:tc>
          <w:tcPr>
            <w:tcW w:w="990" w:type="dxa"/>
          </w:tcPr>
          <w:p w14:paraId="1DEF3EB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.612</w:t>
            </w:r>
          </w:p>
        </w:tc>
        <w:tc>
          <w:tcPr>
            <w:tcW w:w="900" w:type="dxa"/>
          </w:tcPr>
          <w:p w14:paraId="7E46B63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-.022</w:t>
            </w:r>
          </w:p>
        </w:tc>
        <w:tc>
          <w:tcPr>
            <w:tcW w:w="810" w:type="dxa"/>
          </w:tcPr>
          <w:p w14:paraId="79CA63B4"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-.218</w:t>
            </w:r>
          </w:p>
        </w:tc>
        <w:tc>
          <w:tcPr>
            <w:tcW w:w="810" w:type="dxa"/>
          </w:tcPr>
          <w:p w14:paraId="645FE1E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.213</w:t>
            </w:r>
          </w:p>
        </w:tc>
        <w:tc>
          <w:tcPr>
            <w:tcW w:w="720" w:type="dxa"/>
          </w:tcPr>
          <w:p w14:paraId="4D6A625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.480</w:t>
            </w:r>
          </w:p>
        </w:tc>
        <w:tc>
          <w:tcPr>
            <w:tcW w:w="900" w:type="dxa"/>
          </w:tcPr>
          <w:p w14:paraId="054A7986"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-.021</w:t>
            </w:r>
          </w:p>
        </w:tc>
      </w:tr>
      <w:tr w:rsidR="00E144BF" w:rsidRPr="003E6AAD" w14:paraId="7674F583" w14:textId="77777777" w:rsidTr="00E144BF">
        <w:tc>
          <w:tcPr>
            <w:tcW w:w="810" w:type="dxa"/>
            <w:vMerge/>
          </w:tcPr>
          <w:p w14:paraId="3B9C4EAC"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7682EF6D"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AOTHAIM</w:t>
            </w:r>
          </w:p>
        </w:tc>
        <w:tc>
          <w:tcPr>
            <w:tcW w:w="900" w:type="dxa"/>
          </w:tcPr>
          <w:p w14:paraId="18282BBA"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.686</w:t>
            </w:r>
          </w:p>
        </w:tc>
        <w:tc>
          <w:tcPr>
            <w:tcW w:w="810" w:type="dxa"/>
          </w:tcPr>
          <w:p w14:paraId="58222D4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1.000</w:t>
            </w:r>
          </w:p>
        </w:tc>
        <w:tc>
          <w:tcPr>
            <w:tcW w:w="810" w:type="dxa"/>
          </w:tcPr>
          <w:p w14:paraId="322ED04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.284</w:t>
            </w:r>
          </w:p>
        </w:tc>
        <w:tc>
          <w:tcPr>
            <w:tcW w:w="810" w:type="dxa"/>
          </w:tcPr>
          <w:p w14:paraId="48FA3B4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.647</w:t>
            </w:r>
          </w:p>
        </w:tc>
        <w:tc>
          <w:tcPr>
            <w:tcW w:w="810" w:type="dxa"/>
          </w:tcPr>
          <w:p w14:paraId="42C188D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-.153</w:t>
            </w:r>
          </w:p>
        </w:tc>
        <w:tc>
          <w:tcPr>
            <w:tcW w:w="990" w:type="dxa"/>
          </w:tcPr>
          <w:p w14:paraId="15AC26E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.473</w:t>
            </w:r>
          </w:p>
        </w:tc>
        <w:tc>
          <w:tcPr>
            <w:tcW w:w="900" w:type="dxa"/>
          </w:tcPr>
          <w:p w14:paraId="085C601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.443</w:t>
            </w:r>
          </w:p>
        </w:tc>
        <w:tc>
          <w:tcPr>
            <w:tcW w:w="810" w:type="dxa"/>
          </w:tcPr>
          <w:p w14:paraId="5ADFA18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-.064</w:t>
            </w:r>
          </w:p>
        </w:tc>
        <w:tc>
          <w:tcPr>
            <w:tcW w:w="810" w:type="dxa"/>
          </w:tcPr>
          <w:p w14:paraId="5044C15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.377</w:t>
            </w:r>
          </w:p>
        </w:tc>
        <w:tc>
          <w:tcPr>
            <w:tcW w:w="720" w:type="dxa"/>
          </w:tcPr>
          <w:p w14:paraId="78B8EAE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.265</w:t>
            </w:r>
          </w:p>
        </w:tc>
        <w:tc>
          <w:tcPr>
            <w:tcW w:w="900" w:type="dxa"/>
          </w:tcPr>
          <w:p w14:paraId="6918C61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.439</w:t>
            </w:r>
          </w:p>
        </w:tc>
      </w:tr>
      <w:tr w:rsidR="00E144BF" w:rsidRPr="003E6AAD" w14:paraId="34BCFAA1" w14:textId="77777777" w:rsidTr="00E144BF">
        <w:tc>
          <w:tcPr>
            <w:tcW w:w="810" w:type="dxa"/>
            <w:vMerge/>
          </w:tcPr>
          <w:p w14:paraId="7FFB9E85"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72FD3EF0"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Annam</w:t>
            </w:r>
          </w:p>
        </w:tc>
        <w:tc>
          <w:tcPr>
            <w:tcW w:w="900" w:type="dxa"/>
          </w:tcPr>
          <w:p w14:paraId="7864694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.627</w:t>
            </w:r>
          </w:p>
        </w:tc>
        <w:tc>
          <w:tcPr>
            <w:tcW w:w="810" w:type="dxa"/>
          </w:tcPr>
          <w:p w14:paraId="3F28D9B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.284</w:t>
            </w:r>
          </w:p>
        </w:tc>
        <w:tc>
          <w:tcPr>
            <w:tcW w:w="810" w:type="dxa"/>
          </w:tcPr>
          <w:p w14:paraId="1D35D9A4"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1.000</w:t>
            </w:r>
          </w:p>
        </w:tc>
        <w:tc>
          <w:tcPr>
            <w:tcW w:w="810" w:type="dxa"/>
          </w:tcPr>
          <w:p w14:paraId="35EB21F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.047</w:t>
            </w:r>
          </w:p>
        </w:tc>
        <w:tc>
          <w:tcPr>
            <w:tcW w:w="810" w:type="dxa"/>
          </w:tcPr>
          <w:p w14:paraId="18832C8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-.052</w:t>
            </w:r>
          </w:p>
        </w:tc>
        <w:tc>
          <w:tcPr>
            <w:tcW w:w="990" w:type="dxa"/>
          </w:tcPr>
          <w:p w14:paraId="7B50973A"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.562</w:t>
            </w:r>
          </w:p>
        </w:tc>
        <w:tc>
          <w:tcPr>
            <w:tcW w:w="900" w:type="dxa"/>
          </w:tcPr>
          <w:p w14:paraId="5DC677E4"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.133</w:t>
            </w:r>
          </w:p>
        </w:tc>
        <w:tc>
          <w:tcPr>
            <w:tcW w:w="810" w:type="dxa"/>
          </w:tcPr>
          <w:p w14:paraId="21F24E5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-.028</w:t>
            </w:r>
          </w:p>
        </w:tc>
        <w:tc>
          <w:tcPr>
            <w:tcW w:w="810" w:type="dxa"/>
          </w:tcPr>
          <w:p w14:paraId="67B4BB7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.110</w:t>
            </w:r>
          </w:p>
        </w:tc>
        <w:tc>
          <w:tcPr>
            <w:tcW w:w="720" w:type="dxa"/>
          </w:tcPr>
          <w:p w14:paraId="1B87DBB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.211</w:t>
            </w:r>
          </w:p>
        </w:tc>
        <w:tc>
          <w:tcPr>
            <w:tcW w:w="900" w:type="dxa"/>
          </w:tcPr>
          <w:p w14:paraId="460479A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.139</w:t>
            </w:r>
          </w:p>
        </w:tc>
      </w:tr>
      <w:tr w:rsidR="00E144BF" w:rsidRPr="003E6AAD" w14:paraId="2A3FD7F7" w14:textId="77777777" w:rsidTr="00E144BF">
        <w:tc>
          <w:tcPr>
            <w:tcW w:w="810" w:type="dxa"/>
            <w:vMerge/>
          </w:tcPr>
          <w:p w14:paraId="50E7B3FA"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63F04E37"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SMARKETI</w:t>
            </w:r>
          </w:p>
        </w:tc>
        <w:tc>
          <w:tcPr>
            <w:tcW w:w="900" w:type="dxa"/>
          </w:tcPr>
          <w:p w14:paraId="14F5905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.567</w:t>
            </w:r>
          </w:p>
        </w:tc>
        <w:tc>
          <w:tcPr>
            <w:tcW w:w="810" w:type="dxa"/>
          </w:tcPr>
          <w:p w14:paraId="2BB0075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.647</w:t>
            </w:r>
          </w:p>
        </w:tc>
        <w:tc>
          <w:tcPr>
            <w:tcW w:w="810" w:type="dxa"/>
          </w:tcPr>
          <w:p w14:paraId="1B16805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.047</w:t>
            </w:r>
          </w:p>
        </w:tc>
        <w:tc>
          <w:tcPr>
            <w:tcW w:w="810" w:type="dxa"/>
          </w:tcPr>
          <w:p w14:paraId="4946DE2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1.000</w:t>
            </w:r>
          </w:p>
        </w:tc>
        <w:tc>
          <w:tcPr>
            <w:tcW w:w="810" w:type="dxa"/>
          </w:tcPr>
          <w:p w14:paraId="3EC64A4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.158</w:t>
            </w:r>
          </w:p>
        </w:tc>
        <w:tc>
          <w:tcPr>
            <w:tcW w:w="990" w:type="dxa"/>
          </w:tcPr>
          <w:p w14:paraId="581B544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.410</w:t>
            </w:r>
          </w:p>
        </w:tc>
        <w:tc>
          <w:tcPr>
            <w:tcW w:w="900" w:type="dxa"/>
          </w:tcPr>
          <w:p w14:paraId="2B7D68F6"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-.169</w:t>
            </w:r>
          </w:p>
        </w:tc>
        <w:tc>
          <w:tcPr>
            <w:tcW w:w="810" w:type="dxa"/>
          </w:tcPr>
          <w:p w14:paraId="0530633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-.267</w:t>
            </w:r>
          </w:p>
        </w:tc>
        <w:tc>
          <w:tcPr>
            <w:tcW w:w="810" w:type="dxa"/>
          </w:tcPr>
          <w:p w14:paraId="2C59D64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-.054</w:t>
            </w:r>
          </w:p>
        </w:tc>
        <w:tc>
          <w:tcPr>
            <w:tcW w:w="720" w:type="dxa"/>
          </w:tcPr>
          <w:p w14:paraId="0D7EDB6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.517</w:t>
            </w:r>
          </w:p>
        </w:tc>
        <w:tc>
          <w:tcPr>
            <w:tcW w:w="900" w:type="dxa"/>
          </w:tcPr>
          <w:p w14:paraId="56B2F3C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-.173</w:t>
            </w:r>
          </w:p>
        </w:tc>
      </w:tr>
      <w:tr w:rsidR="00E144BF" w:rsidRPr="003E6AAD" w14:paraId="0A1D172C" w14:textId="77777777" w:rsidTr="00E144BF">
        <w:tc>
          <w:tcPr>
            <w:tcW w:w="810" w:type="dxa"/>
            <w:vMerge/>
          </w:tcPr>
          <w:p w14:paraId="6E4CE60F"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1722CAA8"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proofErr w:type="spellStart"/>
            <w:r w:rsidRPr="003E6AAD">
              <w:rPr>
                <w:rFonts w:asciiTheme="majorBidi" w:hAnsiTheme="majorBidi" w:cstheme="majorBidi"/>
                <w:color w:val="264A60"/>
                <w:sz w:val="20"/>
                <w:szCs w:val="20"/>
              </w:rPr>
              <w:t>Thimar</w:t>
            </w:r>
            <w:proofErr w:type="spellEnd"/>
          </w:p>
        </w:tc>
        <w:tc>
          <w:tcPr>
            <w:tcW w:w="900" w:type="dxa"/>
          </w:tcPr>
          <w:p w14:paraId="2CC55697"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.361</w:t>
            </w:r>
          </w:p>
        </w:tc>
        <w:tc>
          <w:tcPr>
            <w:tcW w:w="810" w:type="dxa"/>
          </w:tcPr>
          <w:p w14:paraId="2997A43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-.153</w:t>
            </w:r>
          </w:p>
        </w:tc>
        <w:tc>
          <w:tcPr>
            <w:tcW w:w="810" w:type="dxa"/>
          </w:tcPr>
          <w:p w14:paraId="398499A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-.052</w:t>
            </w:r>
          </w:p>
        </w:tc>
        <w:tc>
          <w:tcPr>
            <w:tcW w:w="810" w:type="dxa"/>
          </w:tcPr>
          <w:p w14:paraId="2F070E7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.158</w:t>
            </w:r>
          </w:p>
        </w:tc>
        <w:tc>
          <w:tcPr>
            <w:tcW w:w="810" w:type="dxa"/>
          </w:tcPr>
          <w:p w14:paraId="3CC35FB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1.000</w:t>
            </w:r>
          </w:p>
        </w:tc>
        <w:tc>
          <w:tcPr>
            <w:tcW w:w="990" w:type="dxa"/>
          </w:tcPr>
          <w:p w14:paraId="2E3C0A4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.135</w:t>
            </w:r>
          </w:p>
        </w:tc>
        <w:tc>
          <w:tcPr>
            <w:tcW w:w="900" w:type="dxa"/>
          </w:tcPr>
          <w:p w14:paraId="50635056"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-.604</w:t>
            </w:r>
          </w:p>
        </w:tc>
        <w:tc>
          <w:tcPr>
            <w:tcW w:w="810" w:type="dxa"/>
          </w:tcPr>
          <w:p w14:paraId="0D0DC777"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-.089</w:t>
            </w:r>
          </w:p>
        </w:tc>
        <w:tc>
          <w:tcPr>
            <w:tcW w:w="810" w:type="dxa"/>
          </w:tcPr>
          <w:p w14:paraId="64A9DA0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.298</w:t>
            </w:r>
          </w:p>
        </w:tc>
        <w:tc>
          <w:tcPr>
            <w:tcW w:w="720" w:type="dxa"/>
          </w:tcPr>
          <w:p w14:paraId="631D0D9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.290</w:t>
            </w:r>
          </w:p>
        </w:tc>
        <w:tc>
          <w:tcPr>
            <w:tcW w:w="900" w:type="dxa"/>
          </w:tcPr>
          <w:p w14:paraId="6C9E25C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-.603</w:t>
            </w:r>
          </w:p>
        </w:tc>
      </w:tr>
      <w:tr w:rsidR="00E144BF" w:rsidRPr="003E6AAD" w14:paraId="4FAF39E1" w14:textId="77777777" w:rsidTr="00E144BF">
        <w:tc>
          <w:tcPr>
            <w:tcW w:w="810" w:type="dxa"/>
            <w:vMerge/>
          </w:tcPr>
          <w:p w14:paraId="190EA377"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61A1D3B6"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SHAKER</w:t>
            </w:r>
          </w:p>
        </w:tc>
        <w:tc>
          <w:tcPr>
            <w:tcW w:w="900" w:type="dxa"/>
          </w:tcPr>
          <w:p w14:paraId="1843D1E6"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.612</w:t>
            </w:r>
          </w:p>
        </w:tc>
        <w:tc>
          <w:tcPr>
            <w:tcW w:w="810" w:type="dxa"/>
          </w:tcPr>
          <w:p w14:paraId="7CD823CA"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.473</w:t>
            </w:r>
          </w:p>
        </w:tc>
        <w:tc>
          <w:tcPr>
            <w:tcW w:w="810" w:type="dxa"/>
          </w:tcPr>
          <w:p w14:paraId="0AE20847"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.562</w:t>
            </w:r>
          </w:p>
        </w:tc>
        <w:tc>
          <w:tcPr>
            <w:tcW w:w="810" w:type="dxa"/>
          </w:tcPr>
          <w:p w14:paraId="1C64441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.410</w:t>
            </w:r>
          </w:p>
        </w:tc>
        <w:tc>
          <w:tcPr>
            <w:tcW w:w="810" w:type="dxa"/>
          </w:tcPr>
          <w:p w14:paraId="4D940376"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.135</w:t>
            </w:r>
          </w:p>
        </w:tc>
        <w:tc>
          <w:tcPr>
            <w:tcW w:w="990" w:type="dxa"/>
          </w:tcPr>
          <w:p w14:paraId="4255A40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1.000</w:t>
            </w:r>
          </w:p>
        </w:tc>
        <w:tc>
          <w:tcPr>
            <w:tcW w:w="900" w:type="dxa"/>
          </w:tcPr>
          <w:p w14:paraId="6A836CE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.195</w:t>
            </w:r>
          </w:p>
        </w:tc>
        <w:tc>
          <w:tcPr>
            <w:tcW w:w="810" w:type="dxa"/>
          </w:tcPr>
          <w:p w14:paraId="4EF690A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-.257</w:t>
            </w:r>
          </w:p>
        </w:tc>
        <w:tc>
          <w:tcPr>
            <w:tcW w:w="810" w:type="dxa"/>
          </w:tcPr>
          <w:p w14:paraId="6417EDE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.309</w:t>
            </w:r>
          </w:p>
        </w:tc>
        <w:tc>
          <w:tcPr>
            <w:tcW w:w="720" w:type="dxa"/>
          </w:tcPr>
          <w:p w14:paraId="050E4FD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.679</w:t>
            </w:r>
          </w:p>
        </w:tc>
        <w:tc>
          <w:tcPr>
            <w:tcW w:w="900" w:type="dxa"/>
          </w:tcPr>
          <w:p w14:paraId="111AE426"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.199</w:t>
            </w:r>
          </w:p>
        </w:tc>
      </w:tr>
      <w:tr w:rsidR="00E144BF" w:rsidRPr="003E6AAD" w14:paraId="334F383F" w14:textId="77777777" w:rsidTr="00E144BF">
        <w:tc>
          <w:tcPr>
            <w:tcW w:w="810" w:type="dxa"/>
            <w:vMerge/>
          </w:tcPr>
          <w:p w14:paraId="104C4FCC"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5A9DFD87"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SACO</w:t>
            </w:r>
          </w:p>
        </w:tc>
        <w:tc>
          <w:tcPr>
            <w:tcW w:w="900" w:type="dxa"/>
          </w:tcPr>
          <w:p w14:paraId="7A141BA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-.022</w:t>
            </w:r>
          </w:p>
        </w:tc>
        <w:tc>
          <w:tcPr>
            <w:tcW w:w="810" w:type="dxa"/>
          </w:tcPr>
          <w:p w14:paraId="7074C56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.443</w:t>
            </w:r>
          </w:p>
        </w:tc>
        <w:tc>
          <w:tcPr>
            <w:tcW w:w="810" w:type="dxa"/>
          </w:tcPr>
          <w:p w14:paraId="4AC6F3F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.133</w:t>
            </w:r>
          </w:p>
        </w:tc>
        <w:tc>
          <w:tcPr>
            <w:tcW w:w="810" w:type="dxa"/>
          </w:tcPr>
          <w:p w14:paraId="4D8B017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-.169</w:t>
            </w:r>
          </w:p>
        </w:tc>
        <w:tc>
          <w:tcPr>
            <w:tcW w:w="810" w:type="dxa"/>
          </w:tcPr>
          <w:p w14:paraId="68C3C97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-.604</w:t>
            </w:r>
          </w:p>
        </w:tc>
        <w:tc>
          <w:tcPr>
            <w:tcW w:w="990" w:type="dxa"/>
          </w:tcPr>
          <w:p w14:paraId="3A14732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.195</w:t>
            </w:r>
          </w:p>
        </w:tc>
        <w:tc>
          <w:tcPr>
            <w:tcW w:w="900" w:type="dxa"/>
          </w:tcPr>
          <w:p w14:paraId="3D93983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1.000</w:t>
            </w:r>
          </w:p>
        </w:tc>
        <w:tc>
          <w:tcPr>
            <w:tcW w:w="810" w:type="dxa"/>
          </w:tcPr>
          <w:p w14:paraId="624303B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-.031</w:t>
            </w:r>
          </w:p>
        </w:tc>
        <w:tc>
          <w:tcPr>
            <w:tcW w:w="810" w:type="dxa"/>
          </w:tcPr>
          <w:p w14:paraId="3FF1805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.178</w:t>
            </w:r>
          </w:p>
        </w:tc>
        <w:tc>
          <w:tcPr>
            <w:tcW w:w="720" w:type="dxa"/>
          </w:tcPr>
          <w:p w14:paraId="2ED601D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-.185</w:t>
            </w:r>
          </w:p>
        </w:tc>
        <w:tc>
          <w:tcPr>
            <w:tcW w:w="900" w:type="dxa"/>
          </w:tcPr>
          <w:p w14:paraId="63118CB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1.000</w:t>
            </w:r>
          </w:p>
        </w:tc>
      </w:tr>
      <w:tr w:rsidR="00E144BF" w:rsidRPr="003E6AAD" w14:paraId="7BBAAE89" w14:textId="77777777" w:rsidTr="00E144BF">
        <w:tc>
          <w:tcPr>
            <w:tcW w:w="810" w:type="dxa"/>
            <w:vMerge/>
          </w:tcPr>
          <w:p w14:paraId="012D897B"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4AFFD6D3"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JARIR</w:t>
            </w:r>
          </w:p>
        </w:tc>
        <w:tc>
          <w:tcPr>
            <w:tcW w:w="900" w:type="dxa"/>
          </w:tcPr>
          <w:p w14:paraId="53E13DC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-.218</w:t>
            </w:r>
          </w:p>
        </w:tc>
        <w:tc>
          <w:tcPr>
            <w:tcW w:w="810" w:type="dxa"/>
          </w:tcPr>
          <w:p w14:paraId="030B305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-.064</w:t>
            </w:r>
          </w:p>
        </w:tc>
        <w:tc>
          <w:tcPr>
            <w:tcW w:w="810" w:type="dxa"/>
          </w:tcPr>
          <w:p w14:paraId="5F4B476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-.028</w:t>
            </w:r>
          </w:p>
        </w:tc>
        <w:tc>
          <w:tcPr>
            <w:tcW w:w="810" w:type="dxa"/>
          </w:tcPr>
          <w:p w14:paraId="65FF690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-.267</w:t>
            </w:r>
          </w:p>
        </w:tc>
        <w:tc>
          <w:tcPr>
            <w:tcW w:w="810" w:type="dxa"/>
          </w:tcPr>
          <w:p w14:paraId="126C1E63"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-.089</w:t>
            </w:r>
          </w:p>
        </w:tc>
        <w:tc>
          <w:tcPr>
            <w:tcW w:w="990" w:type="dxa"/>
          </w:tcPr>
          <w:p w14:paraId="58D67954"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-.257</w:t>
            </w:r>
          </w:p>
        </w:tc>
        <w:tc>
          <w:tcPr>
            <w:tcW w:w="900" w:type="dxa"/>
          </w:tcPr>
          <w:p w14:paraId="36F982A7"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-.031</w:t>
            </w:r>
          </w:p>
        </w:tc>
        <w:tc>
          <w:tcPr>
            <w:tcW w:w="810" w:type="dxa"/>
          </w:tcPr>
          <w:p w14:paraId="1D16132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1.000</w:t>
            </w:r>
          </w:p>
        </w:tc>
        <w:tc>
          <w:tcPr>
            <w:tcW w:w="810" w:type="dxa"/>
          </w:tcPr>
          <w:p w14:paraId="72EA0B9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.209</w:t>
            </w:r>
          </w:p>
        </w:tc>
        <w:tc>
          <w:tcPr>
            <w:tcW w:w="720" w:type="dxa"/>
          </w:tcPr>
          <w:p w14:paraId="17CACDA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-.177</w:t>
            </w:r>
          </w:p>
        </w:tc>
        <w:tc>
          <w:tcPr>
            <w:tcW w:w="900" w:type="dxa"/>
          </w:tcPr>
          <w:p w14:paraId="5A409C57"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-.030</w:t>
            </w:r>
          </w:p>
        </w:tc>
      </w:tr>
      <w:tr w:rsidR="00E144BF" w:rsidRPr="003E6AAD" w14:paraId="502CB678" w14:textId="77777777" w:rsidTr="00E144BF">
        <w:tc>
          <w:tcPr>
            <w:tcW w:w="810" w:type="dxa"/>
            <w:vMerge/>
          </w:tcPr>
          <w:p w14:paraId="43C6C46A"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3B6A0015"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EXTRA</w:t>
            </w:r>
          </w:p>
        </w:tc>
        <w:tc>
          <w:tcPr>
            <w:tcW w:w="900" w:type="dxa"/>
          </w:tcPr>
          <w:p w14:paraId="6C91FCD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.213</w:t>
            </w:r>
          </w:p>
        </w:tc>
        <w:tc>
          <w:tcPr>
            <w:tcW w:w="810" w:type="dxa"/>
          </w:tcPr>
          <w:p w14:paraId="379DD4C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.377</w:t>
            </w:r>
          </w:p>
        </w:tc>
        <w:tc>
          <w:tcPr>
            <w:tcW w:w="810" w:type="dxa"/>
          </w:tcPr>
          <w:p w14:paraId="3CF93FF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.110</w:t>
            </w:r>
          </w:p>
        </w:tc>
        <w:tc>
          <w:tcPr>
            <w:tcW w:w="810" w:type="dxa"/>
          </w:tcPr>
          <w:p w14:paraId="4118E1B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-.054</w:t>
            </w:r>
          </w:p>
        </w:tc>
        <w:tc>
          <w:tcPr>
            <w:tcW w:w="810" w:type="dxa"/>
          </w:tcPr>
          <w:p w14:paraId="72981FA4"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.298</w:t>
            </w:r>
          </w:p>
        </w:tc>
        <w:tc>
          <w:tcPr>
            <w:tcW w:w="990" w:type="dxa"/>
          </w:tcPr>
          <w:p w14:paraId="5102C193"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.309</w:t>
            </w:r>
          </w:p>
        </w:tc>
        <w:tc>
          <w:tcPr>
            <w:tcW w:w="900" w:type="dxa"/>
          </w:tcPr>
          <w:p w14:paraId="71C90CE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.178</w:t>
            </w:r>
          </w:p>
        </w:tc>
        <w:tc>
          <w:tcPr>
            <w:tcW w:w="810" w:type="dxa"/>
          </w:tcPr>
          <w:p w14:paraId="4901C8D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.209</w:t>
            </w:r>
          </w:p>
        </w:tc>
        <w:tc>
          <w:tcPr>
            <w:tcW w:w="810" w:type="dxa"/>
          </w:tcPr>
          <w:p w14:paraId="6483044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1.000</w:t>
            </w:r>
          </w:p>
        </w:tc>
        <w:tc>
          <w:tcPr>
            <w:tcW w:w="720" w:type="dxa"/>
          </w:tcPr>
          <w:p w14:paraId="1147CA4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-.074</w:t>
            </w:r>
          </w:p>
        </w:tc>
        <w:tc>
          <w:tcPr>
            <w:tcW w:w="900" w:type="dxa"/>
          </w:tcPr>
          <w:p w14:paraId="0A28896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.178</w:t>
            </w:r>
          </w:p>
        </w:tc>
      </w:tr>
      <w:tr w:rsidR="00E144BF" w:rsidRPr="003E6AAD" w14:paraId="1F0916A8" w14:textId="77777777" w:rsidTr="00E144BF">
        <w:tc>
          <w:tcPr>
            <w:tcW w:w="810" w:type="dxa"/>
            <w:vMerge/>
          </w:tcPr>
          <w:p w14:paraId="5E61094F"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4BAF153C"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ALHOKAIR</w:t>
            </w:r>
          </w:p>
        </w:tc>
        <w:tc>
          <w:tcPr>
            <w:tcW w:w="900" w:type="dxa"/>
          </w:tcPr>
          <w:p w14:paraId="16CE6A1A"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.480</w:t>
            </w:r>
          </w:p>
        </w:tc>
        <w:tc>
          <w:tcPr>
            <w:tcW w:w="810" w:type="dxa"/>
          </w:tcPr>
          <w:p w14:paraId="07C92FF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.265</w:t>
            </w:r>
          </w:p>
        </w:tc>
        <w:tc>
          <w:tcPr>
            <w:tcW w:w="810" w:type="dxa"/>
          </w:tcPr>
          <w:p w14:paraId="4C425D1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.211</w:t>
            </w:r>
          </w:p>
        </w:tc>
        <w:tc>
          <w:tcPr>
            <w:tcW w:w="810" w:type="dxa"/>
          </w:tcPr>
          <w:p w14:paraId="28F92773"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.517</w:t>
            </w:r>
          </w:p>
        </w:tc>
        <w:tc>
          <w:tcPr>
            <w:tcW w:w="810" w:type="dxa"/>
          </w:tcPr>
          <w:p w14:paraId="796B2B2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.290</w:t>
            </w:r>
          </w:p>
        </w:tc>
        <w:tc>
          <w:tcPr>
            <w:tcW w:w="990" w:type="dxa"/>
          </w:tcPr>
          <w:p w14:paraId="1F64A40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.679</w:t>
            </w:r>
          </w:p>
        </w:tc>
        <w:tc>
          <w:tcPr>
            <w:tcW w:w="900" w:type="dxa"/>
          </w:tcPr>
          <w:p w14:paraId="72F6A23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-.185</w:t>
            </w:r>
          </w:p>
        </w:tc>
        <w:tc>
          <w:tcPr>
            <w:tcW w:w="810" w:type="dxa"/>
          </w:tcPr>
          <w:p w14:paraId="7AB954B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-.177</w:t>
            </w:r>
          </w:p>
        </w:tc>
        <w:tc>
          <w:tcPr>
            <w:tcW w:w="810" w:type="dxa"/>
          </w:tcPr>
          <w:p w14:paraId="32F3064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-.074</w:t>
            </w:r>
          </w:p>
        </w:tc>
        <w:tc>
          <w:tcPr>
            <w:tcW w:w="720" w:type="dxa"/>
          </w:tcPr>
          <w:p w14:paraId="3045CFD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1.000</w:t>
            </w:r>
          </w:p>
        </w:tc>
        <w:tc>
          <w:tcPr>
            <w:tcW w:w="900" w:type="dxa"/>
          </w:tcPr>
          <w:p w14:paraId="0143BF2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-.183</w:t>
            </w:r>
          </w:p>
        </w:tc>
      </w:tr>
      <w:tr w:rsidR="00E144BF" w:rsidRPr="003E6AAD" w14:paraId="247CFA2E" w14:textId="77777777" w:rsidTr="00E144BF">
        <w:tc>
          <w:tcPr>
            <w:tcW w:w="810" w:type="dxa"/>
            <w:vMerge/>
          </w:tcPr>
          <w:p w14:paraId="3AB6FC8E"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1903AA8B"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SACO.AB</w:t>
            </w:r>
          </w:p>
        </w:tc>
        <w:tc>
          <w:tcPr>
            <w:tcW w:w="900" w:type="dxa"/>
          </w:tcPr>
          <w:p w14:paraId="3CB2554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-.021</w:t>
            </w:r>
          </w:p>
        </w:tc>
        <w:tc>
          <w:tcPr>
            <w:tcW w:w="810" w:type="dxa"/>
          </w:tcPr>
          <w:p w14:paraId="207EB39A"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.439</w:t>
            </w:r>
          </w:p>
        </w:tc>
        <w:tc>
          <w:tcPr>
            <w:tcW w:w="810" w:type="dxa"/>
          </w:tcPr>
          <w:p w14:paraId="37BCEBD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.139</w:t>
            </w:r>
          </w:p>
        </w:tc>
        <w:tc>
          <w:tcPr>
            <w:tcW w:w="810" w:type="dxa"/>
          </w:tcPr>
          <w:p w14:paraId="65B18414"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-.173</w:t>
            </w:r>
          </w:p>
        </w:tc>
        <w:tc>
          <w:tcPr>
            <w:tcW w:w="810" w:type="dxa"/>
          </w:tcPr>
          <w:p w14:paraId="6624EAB3"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-.603</w:t>
            </w:r>
          </w:p>
        </w:tc>
        <w:tc>
          <w:tcPr>
            <w:tcW w:w="990" w:type="dxa"/>
          </w:tcPr>
          <w:p w14:paraId="314CC366"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.199</w:t>
            </w:r>
          </w:p>
        </w:tc>
        <w:tc>
          <w:tcPr>
            <w:tcW w:w="900" w:type="dxa"/>
          </w:tcPr>
          <w:p w14:paraId="68F0E8E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1.000</w:t>
            </w:r>
          </w:p>
        </w:tc>
        <w:tc>
          <w:tcPr>
            <w:tcW w:w="810" w:type="dxa"/>
          </w:tcPr>
          <w:p w14:paraId="7D23153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-.030</w:t>
            </w:r>
          </w:p>
        </w:tc>
        <w:tc>
          <w:tcPr>
            <w:tcW w:w="810" w:type="dxa"/>
          </w:tcPr>
          <w:p w14:paraId="45F1ED7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.178</w:t>
            </w:r>
          </w:p>
        </w:tc>
        <w:tc>
          <w:tcPr>
            <w:tcW w:w="720" w:type="dxa"/>
          </w:tcPr>
          <w:p w14:paraId="6D30E73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-.183</w:t>
            </w:r>
          </w:p>
        </w:tc>
        <w:tc>
          <w:tcPr>
            <w:tcW w:w="900" w:type="dxa"/>
          </w:tcPr>
          <w:p w14:paraId="08223CA3"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1.000</w:t>
            </w:r>
          </w:p>
        </w:tc>
      </w:tr>
    </w:tbl>
    <w:p w14:paraId="53B2BB75" w14:textId="69967CB1" w:rsidR="003E6AAD" w:rsidRDefault="003E6AAD" w:rsidP="00DB00C5">
      <w:pPr>
        <w:autoSpaceDE w:val="0"/>
        <w:autoSpaceDN w:val="0"/>
        <w:adjustRightInd w:val="0"/>
        <w:spacing w:after="0" w:line="480" w:lineRule="auto"/>
        <w:rPr>
          <w:rFonts w:asciiTheme="majorBidi" w:hAnsiTheme="majorBidi" w:cstheme="majorBidi"/>
          <w:sz w:val="24"/>
          <w:szCs w:val="24"/>
        </w:rPr>
      </w:pPr>
    </w:p>
    <w:tbl>
      <w:tblPr>
        <w:tblStyle w:val="TableGrid"/>
        <w:tblW w:w="10980" w:type="dxa"/>
        <w:tblInd w:w="-905" w:type="dxa"/>
        <w:tblLayout w:type="fixed"/>
        <w:tblLook w:val="0000" w:firstRow="0" w:lastRow="0" w:firstColumn="0" w:lastColumn="0" w:noHBand="0" w:noVBand="0"/>
      </w:tblPr>
      <w:tblGrid>
        <w:gridCol w:w="810"/>
        <w:gridCol w:w="900"/>
        <w:gridCol w:w="900"/>
        <w:gridCol w:w="810"/>
        <w:gridCol w:w="810"/>
        <w:gridCol w:w="810"/>
        <w:gridCol w:w="810"/>
        <w:gridCol w:w="990"/>
        <w:gridCol w:w="900"/>
        <w:gridCol w:w="810"/>
        <w:gridCol w:w="810"/>
        <w:gridCol w:w="720"/>
        <w:gridCol w:w="900"/>
      </w:tblGrid>
      <w:tr w:rsidR="00E144BF" w:rsidRPr="003E6AAD" w14:paraId="607A1687" w14:textId="77777777" w:rsidTr="00E144BF">
        <w:tc>
          <w:tcPr>
            <w:tcW w:w="810" w:type="dxa"/>
            <w:vMerge w:val="restart"/>
          </w:tcPr>
          <w:p w14:paraId="5362D9E0"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Sig. (1-tailed)</w:t>
            </w:r>
          </w:p>
        </w:tc>
        <w:tc>
          <w:tcPr>
            <w:tcW w:w="900" w:type="dxa"/>
          </w:tcPr>
          <w:p w14:paraId="124D4576"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2F5CDE">
              <w:rPr>
                <w:rFonts w:asciiTheme="majorBidi" w:hAnsiTheme="majorBidi" w:cstheme="majorBidi"/>
                <w:color w:val="264A60"/>
                <w:sz w:val="20"/>
                <w:szCs w:val="20"/>
              </w:rPr>
              <w:t>dependent</w:t>
            </w:r>
          </w:p>
        </w:tc>
        <w:tc>
          <w:tcPr>
            <w:tcW w:w="900" w:type="dxa"/>
          </w:tcPr>
          <w:p w14:paraId="396E869A"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w:t>
            </w:r>
          </w:p>
        </w:tc>
        <w:tc>
          <w:tcPr>
            <w:tcW w:w="810" w:type="dxa"/>
          </w:tcPr>
          <w:p w14:paraId="602E8767"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.014</w:t>
            </w:r>
          </w:p>
        </w:tc>
        <w:tc>
          <w:tcPr>
            <w:tcW w:w="810" w:type="dxa"/>
          </w:tcPr>
          <w:p w14:paraId="740D62D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.026</w:t>
            </w:r>
          </w:p>
        </w:tc>
        <w:tc>
          <w:tcPr>
            <w:tcW w:w="810" w:type="dxa"/>
          </w:tcPr>
          <w:p w14:paraId="4096C06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.044</w:t>
            </w:r>
          </w:p>
        </w:tc>
        <w:tc>
          <w:tcPr>
            <w:tcW w:w="810" w:type="dxa"/>
          </w:tcPr>
          <w:p w14:paraId="7261177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.152</w:t>
            </w:r>
          </w:p>
        </w:tc>
        <w:tc>
          <w:tcPr>
            <w:tcW w:w="990" w:type="dxa"/>
          </w:tcPr>
          <w:p w14:paraId="11CD684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.030</w:t>
            </w:r>
          </w:p>
        </w:tc>
        <w:tc>
          <w:tcPr>
            <w:tcW w:w="900" w:type="dxa"/>
          </w:tcPr>
          <w:p w14:paraId="10271D6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.476</w:t>
            </w:r>
          </w:p>
        </w:tc>
        <w:tc>
          <w:tcPr>
            <w:tcW w:w="810" w:type="dxa"/>
          </w:tcPr>
          <w:p w14:paraId="47A0B51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.273</w:t>
            </w:r>
          </w:p>
        </w:tc>
        <w:tc>
          <w:tcPr>
            <w:tcW w:w="810" w:type="dxa"/>
          </w:tcPr>
          <w:p w14:paraId="7B4F182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.277</w:t>
            </w:r>
          </w:p>
        </w:tc>
        <w:tc>
          <w:tcPr>
            <w:tcW w:w="720" w:type="dxa"/>
          </w:tcPr>
          <w:p w14:paraId="245F6FB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.080</w:t>
            </w:r>
          </w:p>
        </w:tc>
        <w:tc>
          <w:tcPr>
            <w:tcW w:w="900" w:type="dxa"/>
          </w:tcPr>
          <w:p w14:paraId="7C4E3CA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.477</w:t>
            </w:r>
          </w:p>
        </w:tc>
      </w:tr>
      <w:tr w:rsidR="00E144BF" w:rsidRPr="003E6AAD" w14:paraId="36A9C456" w14:textId="77777777" w:rsidTr="00E144BF">
        <w:tc>
          <w:tcPr>
            <w:tcW w:w="810" w:type="dxa"/>
            <w:vMerge/>
          </w:tcPr>
          <w:p w14:paraId="46BF320D"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2FF003FA"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AOTHAIM</w:t>
            </w:r>
          </w:p>
        </w:tc>
        <w:tc>
          <w:tcPr>
            <w:tcW w:w="900" w:type="dxa"/>
          </w:tcPr>
          <w:p w14:paraId="25D54CD6"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.014</w:t>
            </w:r>
          </w:p>
        </w:tc>
        <w:tc>
          <w:tcPr>
            <w:tcW w:w="810" w:type="dxa"/>
          </w:tcPr>
          <w:p w14:paraId="02F17E5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w:t>
            </w:r>
          </w:p>
        </w:tc>
        <w:tc>
          <w:tcPr>
            <w:tcW w:w="810" w:type="dxa"/>
          </w:tcPr>
          <w:p w14:paraId="0589A0B6"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.213</w:t>
            </w:r>
          </w:p>
        </w:tc>
        <w:tc>
          <w:tcPr>
            <w:tcW w:w="810" w:type="dxa"/>
          </w:tcPr>
          <w:p w14:paraId="0BE7215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.022</w:t>
            </w:r>
          </w:p>
        </w:tc>
        <w:tc>
          <w:tcPr>
            <w:tcW w:w="810" w:type="dxa"/>
          </w:tcPr>
          <w:p w14:paraId="3CF5D79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.337</w:t>
            </w:r>
          </w:p>
        </w:tc>
        <w:tc>
          <w:tcPr>
            <w:tcW w:w="990" w:type="dxa"/>
          </w:tcPr>
          <w:p w14:paraId="3E5B944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.084</w:t>
            </w:r>
          </w:p>
        </w:tc>
        <w:tc>
          <w:tcPr>
            <w:tcW w:w="900" w:type="dxa"/>
          </w:tcPr>
          <w:p w14:paraId="5A53EFA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w:t>
            </w:r>
          </w:p>
        </w:tc>
        <w:tc>
          <w:tcPr>
            <w:tcW w:w="810" w:type="dxa"/>
          </w:tcPr>
          <w:p w14:paraId="611E030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.430</w:t>
            </w:r>
          </w:p>
        </w:tc>
        <w:tc>
          <w:tcPr>
            <w:tcW w:w="810" w:type="dxa"/>
          </w:tcPr>
          <w:p w14:paraId="57662AA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.141</w:t>
            </w:r>
          </w:p>
        </w:tc>
        <w:tc>
          <w:tcPr>
            <w:tcW w:w="720" w:type="dxa"/>
          </w:tcPr>
          <w:p w14:paraId="058055F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.230</w:t>
            </w:r>
          </w:p>
        </w:tc>
        <w:tc>
          <w:tcPr>
            <w:tcW w:w="900" w:type="dxa"/>
          </w:tcPr>
          <w:p w14:paraId="276DB447"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.102</w:t>
            </w:r>
          </w:p>
        </w:tc>
      </w:tr>
      <w:tr w:rsidR="00E144BF" w:rsidRPr="003E6AAD" w14:paraId="286C37C9" w14:textId="77777777" w:rsidTr="00E144BF">
        <w:tc>
          <w:tcPr>
            <w:tcW w:w="810" w:type="dxa"/>
            <w:vMerge/>
          </w:tcPr>
          <w:p w14:paraId="29DDE817"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411D93D2"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Annam</w:t>
            </w:r>
          </w:p>
        </w:tc>
        <w:tc>
          <w:tcPr>
            <w:tcW w:w="900" w:type="dxa"/>
          </w:tcPr>
          <w:p w14:paraId="26BCB47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.026</w:t>
            </w:r>
          </w:p>
        </w:tc>
        <w:tc>
          <w:tcPr>
            <w:tcW w:w="810" w:type="dxa"/>
          </w:tcPr>
          <w:p w14:paraId="3064C0A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.213</w:t>
            </w:r>
          </w:p>
        </w:tc>
        <w:tc>
          <w:tcPr>
            <w:tcW w:w="810" w:type="dxa"/>
          </w:tcPr>
          <w:p w14:paraId="24409F9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w:t>
            </w:r>
          </w:p>
        </w:tc>
        <w:tc>
          <w:tcPr>
            <w:tcW w:w="810" w:type="dxa"/>
          </w:tcPr>
          <w:p w14:paraId="5E3634A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.449</w:t>
            </w:r>
          </w:p>
        </w:tc>
        <w:tc>
          <w:tcPr>
            <w:tcW w:w="810" w:type="dxa"/>
          </w:tcPr>
          <w:p w14:paraId="608F90C3"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.444</w:t>
            </w:r>
          </w:p>
        </w:tc>
        <w:tc>
          <w:tcPr>
            <w:tcW w:w="990" w:type="dxa"/>
          </w:tcPr>
          <w:p w14:paraId="7EB1605A"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.046</w:t>
            </w:r>
          </w:p>
        </w:tc>
        <w:tc>
          <w:tcPr>
            <w:tcW w:w="900" w:type="dxa"/>
          </w:tcPr>
          <w:p w14:paraId="75CA62E4"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.357</w:t>
            </w:r>
          </w:p>
        </w:tc>
        <w:tc>
          <w:tcPr>
            <w:tcW w:w="810" w:type="dxa"/>
          </w:tcPr>
          <w:p w14:paraId="7040AAF4"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.470</w:t>
            </w:r>
          </w:p>
        </w:tc>
        <w:tc>
          <w:tcPr>
            <w:tcW w:w="810" w:type="dxa"/>
          </w:tcPr>
          <w:p w14:paraId="7BEB42A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.381</w:t>
            </w:r>
          </w:p>
        </w:tc>
        <w:tc>
          <w:tcPr>
            <w:tcW w:w="720" w:type="dxa"/>
          </w:tcPr>
          <w:p w14:paraId="0B691627"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.279</w:t>
            </w:r>
          </w:p>
        </w:tc>
        <w:tc>
          <w:tcPr>
            <w:tcW w:w="900" w:type="dxa"/>
          </w:tcPr>
          <w:p w14:paraId="59839807"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.351</w:t>
            </w:r>
          </w:p>
        </w:tc>
      </w:tr>
      <w:tr w:rsidR="00E144BF" w:rsidRPr="003E6AAD" w14:paraId="12881353" w14:textId="77777777" w:rsidTr="00E144BF">
        <w:tc>
          <w:tcPr>
            <w:tcW w:w="810" w:type="dxa"/>
            <w:vMerge/>
          </w:tcPr>
          <w:p w14:paraId="5AA4DB6E"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0182FAC2"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SMARKETI</w:t>
            </w:r>
          </w:p>
        </w:tc>
        <w:tc>
          <w:tcPr>
            <w:tcW w:w="900" w:type="dxa"/>
          </w:tcPr>
          <w:p w14:paraId="18DA984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.044</w:t>
            </w:r>
          </w:p>
        </w:tc>
        <w:tc>
          <w:tcPr>
            <w:tcW w:w="810" w:type="dxa"/>
          </w:tcPr>
          <w:p w14:paraId="150FBCC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.022</w:t>
            </w:r>
          </w:p>
        </w:tc>
        <w:tc>
          <w:tcPr>
            <w:tcW w:w="810" w:type="dxa"/>
          </w:tcPr>
          <w:p w14:paraId="17CAB28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.449</w:t>
            </w:r>
          </w:p>
        </w:tc>
        <w:tc>
          <w:tcPr>
            <w:tcW w:w="810" w:type="dxa"/>
          </w:tcPr>
          <w:p w14:paraId="562F5053"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w:t>
            </w:r>
          </w:p>
        </w:tc>
        <w:tc>
          <w:tcPr>
            <w:tcW w:w="810" w:type="dxa"/>
          </w:tcPr>
          <w:p w14:paraId="70296497"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.331</w:t>
            </w:r>
          </w:p>
        </w:tc>
        <w:tc>
          <w:tcPr>
            <w:tcW w:w="990" w:type="dxa"/>
          </w:tcPr>
          <w:p w14:paraId="7F04F4A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.120</w:t>
            </w:r>
          </w:p>
        </w:tc>
        <w:tc>
          <w:tcPr>
            <w:tcW w:w="900" w:type="dxa"/>
          </w:tcPr>
          <w:p w14:paraId="7C2BB2EA"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.320</w:t>
            </w:r>
          </w:p>
        </w:tc>
        <w:tc>
          <w:tcPr>
            <w:tcW w:w="810" w:type="dxa"/>
          </w:tcPr>
          <w:p w14:paraId="337BB704"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.228</w:t>
            </w:r>
          </w:p>
        </w:tc>
        <w:tc>
          <w:tcPr>
            <w:tcW w:w="810" w:type="dxa"/>
          </w:tcPr>
          <w:p w14:paraId="2C28DF9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.441</w:t>
            </w:r>
          </w:p>
        </w:tc>
        <w:tc>
          <w:tcPr>
            <w:tcW w:w="720" w:type="dxa"/>
          </w:tcPr>
          <w:p w14:paraId="37171E44"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.063</w:t>
            </w:r>
          </w:p>
        </w:tc>
        <w:tc>
          <w:tcPr>
            <w:tcW w:w="900" w:type="dxa"/>
          </w:tcPr>
          <w:p w14:paraId="0CF0F23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.316</w:t>
            </w:r>
          </w:p>
        </w:tc>
      </w:tr>
      <w:tr w:rsidR="00E144BF" w:rsidRPr="003E6AAD" w14:paraId="1F6F3F25" w14:textId="77777777" w:rsidTr="00E144BF">
        <w:tc>
          <w:tcPr>
            <w:tcW w:w="810" w:type="dxa"/>
            <w:vMerge/>
          </w:tcPr>
          <w:p w14:paraId="095A229C"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61EE6AC6"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proofErr w:type="spellStart"/>
            <w:r w:rsidRPr="003E6AAD">
              <w:rPr>
                <w:rFonts w:asciiTheme="majorBidi" w:hAnsiTheme="majorBidi" w:cstheme="majorBidi"/>
                <w:color w:val="264A60"/>
                <w:sz w:val="20"/>
                <w:szCs w:val="20"/>
              </w:rPr>
              <w:t>Thimar</w:t>
            </w:r>
            <w:proofErr w:type="spellEnd"/>
          </w:p>
        </w:tc>
        <w:tc>
          <w:tcPr>
            <w:tcW w:w="900" w:type="dxa"/>
          </w:tcPr>
          <w:p w14:paraId="12831F4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.152</w:t>
            </w:r>
          </w:p>
        </w:tc>
        <w:tc>
          <w:tcPr>
            <w:tcW w:w="810" w:type="dxa"/>
          </w:tcPr>
          <w:p w14:paraId="4B5479A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.337</w:t>
            </w:r>
          </w:p>
        </w:tc>
        <w:tc>
          <w:tcPr>
            <w:tcW w:w="810" w:type="dxa"/>
          </w:tcPr>
          <w:p w14:paraId="02CAF93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.444</w:t>
            </w:r>
          </w:p>
        </w:tc>
        <w:tc>
          <w:tcPr>
            <w:tcW w:w="810" w:type="dxa"/>
          </w:tcPr>
          <w:p w14:paraId="3FC7AA1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.331</w:t>
            </w:r>
          </w:p>
        </w:tc>
        <w:tc>
          <w:tcPr>
            <w:tcW w:w="810" w:type="dxa"/>
          </w:tcPr>
          <w:p w14:paraId="69D6136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w:t>
            </w:r>
          </w:p>
        </w:tc>
        <w:tc>
          <w:tcPr>
            <w:tcW w:w="990" w:type="dxa"/>
          </w:tcPr>
          <w:p w14:paraId="54B2FA0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.354</w:t>
            </w:r>
          </w:p>
        </w:tc>
        <w:tc>
          <w:tcPr>
            <w:tcW w:w="900" w:type="dxa"/>
          </w:tcPr>
          <w:p w14:paraId="712E0347"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.032</w:t>
            </w:r>
          </w:p>
        </w:tc>
        <w:tc>
          <w:tcPr>
            <w:tcW w:w="810" w:type="dxa"/>
          </w:tcPr>
          <w:p w14:paraId="0D40B1D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.404</w:t>
            </w:r>
          </w:p>
        </w:tc>
        <w:tc>
          <w:tcPr>
            <w:tcW w:w="810" w:type="dxa"/>
          </w:tcPr>
          <w:p w14:paraId="05F3EA2A"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.201</w:t>
            </w:r>
          </w:p>
        </w:tc>
        <w:tc>
          <w:tcPr>
            <w:tcW w:w="720" w:type="dxa"/>
          </w:tcPr>
          <w:p w14:paraId="796B0B4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.208</w:t>
            </w:r>
          </w:p>
        </w:tc>
        <w:tc>
          <w:tcPr>
            <w:tcW w:w="900" w:type="dxa"/>
          </w:tcPr>
          <w:p w14:paraId="1A9D4BB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.032</w:t>
            </w:r>
          </w:p>
        </w:tc>
      </w:tr>
      <w:tr w:rsidR="00E144BF" w:rsidRPr="003E6AAD" w14:paraId="040289B5" w14:textId="77777777" w:rsidTr="00E144BF">
        <w:tc>
          <w:tcPr>
            <w:tcW w:w="810" w:type="dxa"/>
            <w:vMerge/>
          </w:tcPr>
          <w:p w14:paraId="09D62BBD"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78589519"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SHAKER</w:t>
            </w:r>
          </w:p>
        </w:tc>
        <w:tc>
          <w:tcPr>
            <w:tcW w:w="900" w:type="dxa"/>
          </w:tcPr>
          <w:p w14:paraId="795CDD0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.030</w:t>
            </w:r>
          </w:p>
        </w:tc>
        <w:tc>
          <w:tcPr>
            <w:tcW w:w="810" w:type="dxa"/>
          </w:tcPr>
          <w:p w14:paraId="7A9987C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.084</w:t>
            </w:r>
          </w:p>
        </w:tc>
        <w:tc>
          <w:tcPr>
            <w:tcW w:w="810" w:type="dxa"/>
          </w:tcPr>
          <w:p w14:paraId="6EF9C1F7"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.046</w:t>
            </w:r>
          </w:p>
        </w:tc>
        <w:tc>
          <w:tcPr>
            <w:tcW w:w="810" w:type="dxa"/>
          </w:tcPr>
          <w:p w14:paraId="7E930C4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.120</w:t>
            </w:r>
          </w:p>
        </w:tc>
        <w:tc>
          <w:tcPr>
            <w:tcW w:w="810" w:type="dxa"/>
          </w:tcPr>
          <w:p w14:paraId="6A49E643"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.354</w:t>
            </w:r>
          </w:p>
        </w:tc>
        <w:tc>
          <w:tcPr>
            <w:tcW w:w="990" w:type="dxa"/>
          </w:tcPr>
          <w:p w14:paraId="301391A6"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w:t>
            </w:r>
          </w:p>
        </w:tc>
        <w:tc>
          <w:tcPr>
            <w:tcW w:w="900" w:type="dxa"/>
          </w:tcPr>
          <w:p w14:paraId="79C76A1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.295</w:t>
            </w:r>
          </w:p>
        </w:tc>
        <w:tc>
          <w:tcPr>
            <w:tcW w:w="810" w:type="dxa"/>
          </w:tcPr>
          <w:p w14:paraId="723CE31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.236</w:t>
            </w:r>
          </w:p>
        </w:tc>
        <w:tc>
          <w:tcPr>
            <w:tcW w:w="810" w:type="dxa"/>
          </w:tcPr>
          <w:p w14:paraId="24DFFBB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.192</w:t>
            </w:r>
          </w:p>
        </w:tc>
        <w:tc>
          <w:tcPr>
            <w:tcW w:w="720" w:type="dxa"/>
          </w:tcPr>
          <w:p w14:paraId="3FC93F2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.015</w:t>
            </w:r>
          </w:p>
        </w:tc>
        <w:tc>
          <w:tcPr>
            <w:tcW w:w="900" w:type="dxa"/>
          </w:tcPr>
          <w:p w14:paraId="2689800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.290</w:t>
            </w:r>
          </w:p>
        </w:tc>
      </w:tr>
      <w:tr w:rsidR="00E144BF" w:rsidRPr="003E6AAD" w14:paraId="6DC695B5" w14:textId="77777777" w:rsidTr="00E144BF">
        <w:tc>
          <w:tcPr>
            <w:tcW w:w="810" w:type="dxa"/>
            <w:vMerge/>
          </w:tcPr>
          <w:p w14:paraId="70699874"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1E0A80B8"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SACO</w:t>
            </w:r>
          </w:p>
        </w:tc>
        <w:tc>
          <w:tcPr>
            <w:tcW w:w="900" w:type="dxa"/>
          </w:tcPr>
          <w:p w14:paraId="13F8DFF3"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.476</w:t>
            </w:r>
          </w:p>
        </w:tc>
        <w:tc>
          <w:tcPr>
            <w:tcW w:w="810" w:type="dxa"/>
          </w:tcPr>
          <w:p w14:paraId="4DB41D3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.100</w:t>
            </w:r>
          </w:p>
        </w:tc>
        <w:tc>
          <w:tcPr>
            <w:tcW w:w="810" w:type="dxa"/>
          </w:tcPr>
          <w:p w14:paraId="11D243DE"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.357</w:t>
            </w:r>
          </w:p>
        </w:tc>
        <w:tc>
          <w:tcPr>
            <w:tcW w:w="810" w:type="dxa"/>
          </w:tcPr>
          <w:p w14:paraId="4A82508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.320</w:t>
            </w:r>
          </w:p>
        </w:tc>
        <w:tc>
          <w:tcPr>
            <w:tcW w:w="810" w:type="dxa"/>
          </w:tcPr>
          <w:p w14:paraId="0458EDD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.032</w:t>
            </w:r>
          </w:p>
        </w:tc>
        <w:tc>
          <w:tcPr>
            <w:tcW w:w="990" w:type="dxa"/>
          </w:tcPr>
          <w:p w14:paraId="62A928E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.295</w:t>
            </w:r>
          </w:p>
        </w:tc>
        <w:tc>
          <w:tcPr>
            <w:tcW w:w="900" w:type="dxa"/>
          </w:tcPr>
          <w:p w14:paraId="0E93BB1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w:t>
            </w:r>
          </w:p>
        </w:tc>
        <w:tc>
          <w:tcPr>
            <w:tcW w:w="810" w:type="dxa"/>
          </w:tcPr>
          <w:p w14:paraId="547CC3D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.467</w:t>
            </w:r>
          </w:p>
        </w:tc>
        <w:tc>
          <w:tcPr>
            <w:tcW w:w="810" w:type="dxa"/>
          </w:tcPr>
          <w:p w14:paraId="5171ACDA"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.312</w:t>
            </w:r>
          </w:p>
        </w:tc>
        <w:tc>
          <w:tcPr>
            <w:tcW w:w="720" w:type="dxa"/>
          </w:tcPr>
          <w:p w14:paraId="1101054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.304</w:t>
            </w:r>
          </w:p>
        </w:tc>
        <w:tc>
          <w:tcPr>
            <w:tcW w:w="900" w:type="dxa"/>
          </w:tcPr>
          <w:p w14:paraId="6F35609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.000</w:t>
            </w:r>
          </w:p>
        </w:tc>
      </w:tr>
      <w:tr w:rsidR="00E144BF" w:rsidRPr="003E6AAD" w14:paraId="1C690765" w14:textId="77777777" w:rsidTr="00E144BF">
        <w:tc>
          <w:tcPr>
            <w:tcW w:w="810" w:type="dxa"/>
            <w:vMerge/>
          </w:tcPr>
          <w:p w14:paraId="766A247B"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610679E5"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JARIR</w:t>
            </w:r>
          </w:p>
        </w:tc>
        <w:tc>
          <w:tcPr>
            <w:tcW w:w="900" w:type="dxa"/>
          </w:tcPr>
          <w:p w14:paraId="507F1FB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.273</w:t>
            </w:r>
          </w:p>
        </w:tc>
        <w:tc>
          <w:tcPr>
            <w:tcW w:w="810" w:type="dxa"/>
          </w:tcPr>
          <w:p w14:paraId="37F1251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.430</w:t>
            </w:r>
          </w:p>
        </w:tc>
        <w:tc>
          <w:tcPr>
            <w:tcW w:w="810" w:type="dxa"/>
          </w:tcPr>
          <w:p w14:paraId="3928F39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.470</w:t>
            </w:r>
          </w:p>
        </w:tc>
        <w:tc>
          <w:tcPr>
            <w:tcW w:w="810" w:type="dxa"/>
          </w:tcPr>
          <w:p w14:paraId="7315DAF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.228</w:t>
            </w:r>
          </w:p>
        </w:tc>
        <w:tc>
          <w:tcPr>
            <w:tcW w:w="810" w:type="dxa"/>
          </w:tcPr>
          <w:p w14:paraId="287D4FC1"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.404</w:t>
            </w:r>
          </w:p>
        </w:tc>
        <w:tc>
          <w:tcPr>
            <w:tcW w:w="990" w:type="dxa"/>
          </w:tcPr>
          <w:p w14:paraId="6A6970D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.236</w:t>
            </w:r>
          </w:p>
        </w:tc>
        <w:tc>
          <w:tcPr>
            <w:tcW w:w="900" w:type="dxa"/>
          </w:tcPr>
          <w:p w14:paraId="6A1B8847"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.467</w:t>
            </w:r>
          </w:p>
        </w:tc>
        <w:tc>
          <w:tcPr>
            <w:tcW w:w="810" w:type="dxa"/>
          </w:tcPr>
          <w:p w14:paraId="3D47FC43"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w:t>
            </w:r>
          </w:p>
        </w:tc>
        <w:tc>
          <w:tcPr>
            <w:tcW w:w="810" w:type="dxa"/>
          </w:tcPr>
          <w:p w14:paraId="0DA5627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.281</w:t>
            </w:r>
          </w:p>
        </w:tc>
        <w:tc>
          <w:tcPr>
            <w:tcW w:w="720" w:type="dxa"/>
          </w:tcPr>
          <w:p w14:paraId="1CBF5E0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.312</w:t>
            </w:r>
          </w:p>
        </w:tc>
        <w:tc>
          <w:tcPr>
            <w:tcW w:w="900" w:type="dxa"/>
          </w:tcPr>
          <w:p w14:paraId="7487E4F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.467</w:t>
            </w:r>
          </w:p>
        </w:tc>
      </w:tr>
      <w:tr w:rsidR="00E144BF" w:rsidRPr="003E6AAD" w14:paraId="2327351A" w14:textId="77777777" w:rsidTr="00E144BF">
        <w:tc>
          <w:tcPr>
            <w:tcW w:w="810" w:type="dxa"/>
            <w:vMerge/>
          </w:tcPr>
          <w:p w14:paraId="044D71CE"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2A13A396"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EXTRA</w:t>
            </w:r>
          </w:p>
        </w:tc>
        <w:tc>
          <w:tcPr>
            <w:tcW w:w="900" w:type="dxa"/>
          </w:tcPr>
          <w:p w14:paraId="4E776A5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.277</w:t>
            </w:r>
          </w:p>
        </w:tc>
        <w:tc>
          <w:tcPr>
            <w:tcW w:w="810" w:type="dxa"/>
          </w:tcPr>
          <w:p w14:paraId="56384674"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.141</w:t>
            </w:r>
          </w:p>
        </w:tc>
        <w:tc>
          <w:tcPr>
            <w:tcW w:w="810" w:type="dxa"/>
          </w:tcPr>
          <w:p w14:paraId="47F3B3B8"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.381</w:t>
            </w:r>
          </w:p>
        </w:tc>
        <w:tc>
          <w:tcPr>
            <w:tcW w:w="810" w:type="dxa"/>
          </w:tcPr>
          <w:p w14:paraId="6B42830A"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.441</w:t>
            </w:r>
          </w:p>
        </w:tc>
        <w:tc>
          <w:tcPr>
            <w:tcW w:w="810" w:type="dxa"/>
          </w:tcPr>
          <w:p w14:paraId="71AA17B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.201</w:t>
            </w:r>
          </w:p>
        </w:tc>
        <w:tc>
          <w:tcPr>
            <w:tcW w:w="990" w:type="dxa"/>
          </w:tcPr>
          <w:p w14:paraId="255D5FF0"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.192</w:t>
            </w:r>
          </w:p>
        </w:tc>
        <w:tc>
          <w:tcPr>
            <w:tcW w:w="900" w:type="dxa"/>
          </w:tcPr>
          <w:p w14:paraId="0A364F8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.312</w:t>
            </w:r>
          </w:p>
        </w:tc>
        <w:tc>
          <w:tcPr>
            <w:tcW w:w="810" w:type="dxa"/>
          </w:tcPr>
          <w:p w14:paraId="6095E9F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.281</w:t>
            </w:r>
          </w:p>
        </w:tc>
        <w:tc>
          <w:tcPr>
            <w:tcW w:w="810" w:type="dxa"/>
          </w:tcPr>
          <w:p w14:paraId="723DDFE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w:t>
            </w:r>
          </w:p>
        </w:tc>
        <w:tc>
          <w:tcPr>
            <w:tcW w:w="720" w:type="dxa"/>
          </w:tcPr>
          <w:p w14:paraId="4AC48B9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.419</w:t>
            </w:r>
          </w:p>
        </w:tc>
        <w:tc>
          <w:tcPr>
            <w:tcW w:w="900" w:type="dxa"/>
          </w:tcPr>
          <w:p w14:paraId="712B3F4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.312</w:t>
            </w:r>
          </w:p>
        </w:tc>
      </w:tr>
      <w:tr w:rsidR="00E144BF" w:rsidRPr="003E6AAD" w14:paraId="31CAE14D" w14:textId="77777777" w:rsidTr="00E144BF">
        <w:tc>
          <w:tcPr>
            <w:tcW w:w="810" w:type="dxa"/>
            <w:vMerge/>
          </w:tcPr>
          <w:p w14:paraId="322CE3D0"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7F2C7355"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ALHOKAIR</w:t>
            </w:r>
          </w:p>
        </w:tc>
        <w:tc>
          <w:tcPr>
            <w:tcW w:w="900" w:type="dxa"/>
          </w:tcPr>
          <w:p w14:paraId="67517CB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.080</w:t>
            </w:r>
          </w:p>
        </w:tc>
        <w:tc>
          <w:tcPr>
            <w:tcW w:w="810" w:type="dxa"/>
          </w:tcPr>
          <w:p w14:paraId="3C2B380D"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.230</w:t>
            </w:r>
          </w:p>
        </w:tc>
        <w:tc>
          <w:tcPr>
            <w:tcW w:w="810" w:type="dxa"/>
          </w:tcPr>
          <w:p w14:paraId="611218F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.279</w:t>
            </w:r>
          </w:p>
        </w:tc>
        <w:tc>
          <w:tcPr>
            <w:tcW w:w="810" w:type="dxa"/>
          </w:tcPr>
          <w:p w14:paraId="0E53EE0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.063</w:t>
            </w:r>
          </w:p>
        </w:tc>
        <w:tc>
          <w:tcPr>
            <w:tcW w:w="810" w:type="dxa"/>
          </w:tcPr>
          <w:p w14:paraId="44DF74E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.208</w:t>
            </w:r>
          </w:p>
        </w:tc>
        <w:tc>
          <w:tcPr>
            <w:tcW w:w="990" w:type="dxa"/>
          </w:tcPr>
          <w:p w14:paraId="4B93E2FC"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.015</w:t>
            </w:r>
          </w:p>
        </w:tc>
        <w:tc>
          <w:tcPr>
            <w:tcW w:w="900" w:type="dxa"/>
          </w:tcPr>
          <w:p w14:paraId="0377B21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.304</w:t>
            </w:r>
          </w:p>
        </w:tc>
        <w:tc>
          <w:tcPr>
            <w:tcW w:w="810" w:type="dxa"/>
          </w:tcPr>
          <w:p w14:paraId="21F70BD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.312</w:t>
            </w:r>
          </w:p>
        </w:tc>
        <w:tc>
          <w:tcPr>
            <w:tcW w:w="810" w:type="dxa"/>
          </w:tcPr>
          <w:p w14:paraId="1D8D425F"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.419</w:t>
            </w:r>
          </w:p>
        </w:tc>
        <w:tc>
          <w:tcPr>
            <w:tcW w:w="720" w:type="dxa"/>
          </w:tcPr>
          <w:p w14:paraId="4F37EA23"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w:t>
            </w:r>
          </w:p>
        </w:tc>
        <w:tc>
          <w:tcPr>
            <w:tcW w:w="900" w:type="dxa"/>
          </w:tcPr>
          <w:p w14:paraId="2F1E2053"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.306</w:t>
            </w:r>
          </w:p>
        </w:tc>
      </w:tr>
      <w:tr w:rsidR="00E144BF" w:rsidRPr="003E6AAD" w14:paraId="0630D2D2" w14:textId="77777777" w:rsidTr="00E144BF">
        <w:tc>
          <w:tcPr>
            <w:tcW w:w="810" w:type="dxa"/>
            <w:vMerge/>
          </w:tcPr>
          <w:p w14:paraId="4F3215F2" w14:textId="77777777" w:rsidR="00E144BF" w:rsidRPr="003E6AAD" w:rsidRDefault="00E144BF" w:rsidP="00E144BF">
            <w:pPr>
              <w:autoSpaceDE w:val="0"/>
              <w:autoSpaceDN w:val="0"/>
              <w:adjustRightInd w:val="0"/>
              <w:spacing w:line="480" w:lineRule="auto"/>
              <w:rPr>
                <w:rFonts w:asciiTheme="majorBidi" w:hAnsiTheme="majorBidi" w:cstheme="majorBidi"/>
                <w:color w:val="010205"/>
                <w:sz w:val="20"/>
                <w:szCs w:val="20"/>
              </w:rPr>
            </w:pPr>
          </w:p>
        </w:tc>
        <w:tc>
          <w:tcPr>
            <w:tcW w:w="900" w:type="dxa"/>
          </w:tcPr>
          <w:p w14:paraId="4F80CFFC" w14:textId="77777777" w:rsidR="00E144BF" w:rsidRPr="003E6AAD" w:rsidRDefault="00E144BF" w:rsidP="00E144BF">
            <w:pPr>
              <w:autoSpaceDE w:val="0"/>
              <w:autoSpaceDN w:val="0"/>
              <w:adjustRightInd w:val="0"/>
              <w:spacing w:line="480" w:lineRule="auto"/>
              <w:ind w:left="60" w:right="60"/>
              <w:rPr>
                <w:rFonts w:asciiTheme="majorBidi" w:hAnsiTheme="majorBidi" w:cstheme="majorBidi"/>
                <w:color w:val="264A60"/>
                <w:sz w:val="20"/>
                <w:szCs w:val="20"/>
              </w:rPr>
            </w:pPr>
            <w:r w:rsidRPr="003E6AAD">
              <w:rPr>
                <w:rFonts w:asciiTheme="majorBidi" w:hAnsiTheme="majorBidi" w:cstheme="majorBidi"/>
                <w:color w:val="264A60"/>
                <w:sz w:val="20"/>
                <w:szCs w:val="20"/>
              </w:rPr>
              <w:t>SACO.AB</w:t>
            </w:r>
          </w:p>
        </w:tc>
        <w:tc>
          <w:tcPr>
            <w:tcW w:w="900" w:type="dxa"/>
          </w:tcPr>
          <w:p w14:paraId="1BB7E60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.477</w:t>
            </w:r>
          </w:p>
        </w:tc>
        <w:tc>
          <w:tcPr>
            <w:tcW w:w="810" w:type="dxa"/>
          </w:tcPr>
          <w:p w14:paraId="7900F24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.102</w:t>
            </w:r>
          </w:p>
        </w:tc>
        <w:tc>
          <w:tcPr>
            <w:tcW w:w="810" w:type="dxa"/>
          </w:tcPr>
          <w:p w14:paraId="345ACC0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.351</w:t>
            </w:r>
          </w:p>
        </w:tc>
        <w:tc>
          <w:tcPr>
            <w:tcW w:w="810" w:type="dxa"/>
          </w:tcPr>
          <w:p w14:paraId="1A51304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.316</w:t>
            </w:r>
          </w:p>
        </w:tc>
        <w:tc>
          <w:tcPr>
            <w:tcW w:w="810" w:type="dxa"/>
          </w:tcPr>
          <w:p w14:paraId="37B625E7"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.032</w:t>
            </w:r>
          </w:p>
        </w:tc>
        <w:tc>
          <w:tcPr>
            <w:tcW w:w="990" w:type="dxa"/>
          </w:tcPr>
          <w:p w14:paraId="61D8F066"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.290</w:t>
            </w:r>
          </w:p>
        </w:tc>
        <w:tc>
          <w:tcPr>
            <w:tcW w:w="900" w:type="dxa"/>
          </w:tcPr>
          <w:p w14:paraId="5A8B5EF5"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.000</w:t>
            </w:r>
          </w:p>
        </w:tc>
        <w:tc>
          <w:tcPr>
            <w:tcW w:w="810" w:type="dxa"/>
          </w:tcPr>
          <w:p w14:paraId="2FC6B80B"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.467</w:t>
            </w:r>
          </w:p>
        </w:tc>
        <w:tc>
          <w:tcPr>
            <w:tcW w:w="810" w:type="dxa"/>
          </w:tcPr>
          <w:p w14:paraId="758F4C12"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.312</w:t>
            </w:r>
          </w:p>
        </w:tc>
        <w:tc>
          <w:tcPr>
            <w:tcW w:w="720" w:type="dxa"/>
          </w:tcPr>
          <w:p w14:paraId="156632B9"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.306</w:t>
            </w:r>
          </w:p>
        </w:tc>
        <w:tc>
          <w:tcPr>
            <w:tcW w:w="900" w:type="dxa"/>
          </w:tcPr>
          <w:p w14:paraId="0CB49124" w14:textId="77777777" w:rsidR="00E144BF" w:rsidRPr="003E6AAD" w:rsidRDefault="00E144BF" w:rsidP="00E144BF">
            <w:pPr>
              <w:autoSpaceDE w:val="0"/>
              <w:autoSpaceDN w:val="0"/>
              <w:adjustRightInd w:val="0"/>
              <w:spacing w:line="480" w:lineRule="auto"/>
              <w:ind w:left="60" w:right="60"/>
              <w:jc w:val="right"/>
              <w:rPr>
                <w:rFonts w:asciiTheme="majorBidi" w:hAnsiTheme="majorBidi" w:cstheme="majorBidi"/>
                <w:color w:val="010205"/>
                <w:sz w:val="20"/>
                <w:szCs w:val="20"/>
              </w:rPr>
            </w:pPr>
            <w:r w:rsidRPr="003E6AAD">
              <w:rPr>
                <w:rFonts w:asciiTheme="majorBidi" w:hAnsiTheme="majorBidi" w:cstheme="majorBidi"/>
                <w:color w:val="010205"/>
                <w:sz w:val="20"/>
                <w:szCs w:val="20"/>
              </w:rPr>
              <w:t>.</w:t>
            </w:r>
          </w:p>
        </w:tc>
      </w:tr>
    </w:tbl>
    <w:p w14:paraId="4D3A852A" w14:textId="77777777" w:rsidR="00E144BF" w:rsidRPr="003E6AAD" w:rsidRDefault="00E144BF" w:rsidP="00DB00C5">
      <w:pPr>
        <w:autoSpaceDE w:val="0"/>
        <w:autoSpaceDN w:val="0"/>
        <w:adjustRightInd w:val="0"/>
        <w:spacing w:after="0" w:line="480" w:lineRule="auto"/>
        <w:rPr>
          <w:rFonts w:asciiTheme="majorBidi" w:hAnsiTheme="majorBidi" w:cstheme="majorBidi"/>
          <w:sz w:val="24"/>
          <w:szCs w:val="24"/>
        </w:rPr>
      </w:pPr>
    </w:p>
    <w:p w14:paraId="5036CC88" w14:textId="615165EE" w:rsidR="003E6AAD" w:rsidRPr="00DB00C5" w:rsidRDefault="003E6AAD" w:rsidP="00DB00C5">
      <w:pPr>
        <w:spacing w:line="480" w:lineRule="auto"/>
        <w:rPr>
          <w:rFonts w:asciiTheme="majorBidi" w:hAnsiTheme="majorBidi" w:cstheme="majorBidi"/>
          <w:sz w:val="24"/>
          <w:szCs w:val="24"/>
          <w:lang w:bidi="ar-EG"/>
        </w:rPr>
      </w:pPr>
    </w:p>
    <w:p w14:paraId="4B0107BA" w14:textId="77777777" w:rsidR="00D11B4F" w:rsidRPr="00D11B4F" w:rsidRDefault="00D11B4F" w:rsidP="00DB00C5">
      <w:pPr>
        <w:autoSpaceDE w:val="0"/>
        <w:autoSpaceDN w:val="0"/>
        <w:adjustRightInd w:val="0"/>
        <w:spacing w:after="0" w:line="480" w:lineRule="auto"/>
        <w:rPr>
          <w:rFonts w:asciiTheme="majorBidi" w:hAnsiTheme="majorBidi" w:cstheme="majorBidi"/>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11B4F" w:rsidRPr="00D11B4F" w14:paraId="65512B0E" w14:textId="77777777">
        <w:trPr>
          <w:cantSplit/>
        </w:trPr>
        <w:tc>
          <w:tcPr>
            <w:tcW w:w="7965" w:type="dxa"/>
            <w:gridSpan w:val="7"/>
            <w:tcBorders>
              <w:top w:val="nil"/>
              <w:left w:val="nil"/>
              <w:bottom w:val="nil"/>
              <w:right w:val="nil"/>
            </w:tcBorders>
            <w:shd w:val="clear" w:color="auto" w:fill="FFFFFF"/>
            <w:vAlign w:val="center"/>
          </w:tcPr>
          <w:p w14:paraId="0192519A" w14:textId="77777777" w:rsidR="00D11B4F" w:rsidRPr="00D11B4F" w:rsidRDefault="00D11B4F" w:rsidP="00DB00C5">
            <w:pPr>
              <w:autoSpaceDE w:val="0"/>
              <w:autoSpaceDN w:val="0"/>
              <w:adjustRightInd w:val="0"/>
              <w:spacing w:after="0" w:line="480" w:lineRule="auto"/>
              <w:ind w:left="60" w:right="60"/>
              <w:jc w:val="center"/>
              <w:rPr>
                <w:rFonts w:asciiTheme="majorBidi" w:hAnsiTheme="majorBidi" w:cstheme="majorBidi"/>
                <w:color w:val="010205"/>
                <w:sz w:val="24"/>
                <w:szCs w:val="24"/>
              </w:rPr>
            </w:pPr>
            <w:proofErr w:type="spellStart"/>
            <w:r w:rsidRPr="00D11B4F">
              <w:rPr>
                <w:rFonts w:asciiTheme="majorBidi" w:hAnsiTheme="majorBidi" w:cstheme="majorBidi"/>
                <w:b/>
                <w:bCs/>
                <w:color w:val="010205"/>
                <w:sz w:val="24"/>
                <w:szCs w:val="24"/>
              </w:rPr>
              <w:t>ANOVA</w:t>
            </w:r>
            <w:r w:rsidRPr="00D11B4F">
              <w:rPr>
                <w:rFonts w:asciiTheme="majorBidi" w:hAnsiTheme="majorBidi" w:cstheme="majorBidi"/>
                <w:b/>
                <w:bCs/>
                <w:color w:val="010205"/>
                <w:sz w:val="24"/>
                <w:szCs w:val="24"/>
                <w:vertAlign w:val="superscript"/>
              </w:rPr>
              <w:t>a</w:t>
            </w:r>
            <w:proofErr w:type="spellEnd"/>
          </w:p>
        </w:tc>
      </w:tr>
      <w:tr w:rsidR="00D11B4F" w:rsidRPr="00D11B4F" w14:paraId="5FDE32EE" w14:textId="77777777">
        <w:trPr>
          <w:cantSplit/>
        </w:trPr>
        <w:tc>
          <w:tcPr>
            <w:tcW w:w="2018" w:type="dxa"/>
            <w:gridSpan w:val="2"/>
            <w:tcBorders>
              <w:top w:val="nil"/>
              <w:left w:val="nil"/>
              <w:bottom w:val="single" w:sz="8" w:space="0" w:color="152935"/>
              <w:right w:val="nil"/>
            </w:tcBorders>
            <w:shd w:val="clear" w:color="auto" w:fill="FFFFFF"/>
            <w:vAlign w:val="bottom"/>
          </w:tcPr>
          <w:p w14:paraId="75ED9512" w14:textId="77777777" w:rsidR="00D11B4F" w:rsidRPr="00D11B4F" w:rsidRDefault="00D11B4F" w:rsidP="00DB00C5">
            <w:pPr>
              <w:autoSpaceDE w:val="0"/>
              <w:autoSpaceDN w:val="0"/>
              <w:adjustRightInd w:val="0"/>
              <w:spacing w:after="0" w:line="480" w:lineRule="auto"/>
              <w:ind w:left="60" w:right="60"/>
              <w:rPr>
                <w:rFonts w:asciiTheme="majorBidi" w:hAnsiTheme="majorBidi" w:cstheme="majorBidi"/>
                <w:color w:val="264A60"/>
                <w:sz w:val="24"/>
                <w:szCs w:val="24"/>
              </w:rPr>
            </w:pPr>
            <w:r w:rsidRPr="00D11B4F">
              <w:rPr>
                <w:rFonts w:asciiTheme="majorBidi" w:hAnsiTheme="majorBidi" w:cstheme="majorBidi"/>
                <w:color w:val="264A60"/>
                <w:sz w:val="24"/>
                <w:szCs w:val="24"/>
              </w:rPr>
              <w:t>Model</w:t>
            </w:r>
          </w:p>
        </w:tc>
        <w:tc>
          <w:tcPr>
            <w:tcW w:w="1468" w:type="dxa"/>
            <w:tcBorders>
              <w:top w:val="nil"/>
              <w:left w:val="nil"/>
              <w:bottom w:val="single" w:sz="8" w:space="0" w:color="152935"/>
              <w:right w:val="single" w:sz="8" w:space="0" w:color="E0E0E0"/>
            </w:tcBorders>
            <w:shd w:val="clear" w:color="auto" w:fill="FFFFFF"/>
            <w:vAlign w:val="bottom"/>
          </w:tcPr>
          <w:p w14:paraId="367CC8CE" w14:textId="77777777" w:rsidR="00D11B4F" w:rsidRPr="00D11B4F" w:rsidRDefault="00D11B4F" w:rsidP="00DB00C5">
            <w:pPr>
              <w:autoSpaceDE w:val="0"/>
              <w:autoSpaceDN w:val="0"/>
              <w:adjustRightInd w:val="0"/>
              <w:spacing w:after="0" w:line="480" w:lineRule="auto"/>
              <w:ind w:left="60" w:right="60"/>
              <w:jc w:val="center"/>
              <w:rPr>
                <w:rFonts w:asciiTheme="majorBidi" w:hAnsiTheme="majorBidi" w:cstheme="majorBidi"/>
                <w:color w:val="264A60"/>
                <w:sz w:val="24"/>
                <w:szCs w:val="24"/>
              </w:rPr>
            </w:pPr>
            <w:r w:rsidRPr="00D11B4F">
              <w:rPr>
                <w:rFonts w:asciiTheme="majorBidi" w:hAnsiTheme="majorBidi" w:cstheme="majorBidi"/>
                <w:color w:val="264A60"/>
                <w:sz w:val="24"/>
                <w:szCs w:val="24"/>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C3044A6" w14:textId="77777777" w:rsidR="00D11B4F" w:rsidRPr="00D11B4F" w:rsidRDefault="00D11B4F" w:rsidP="00DB00C5">
            <w:pPr>
              <w:autoSpaceDE w:val="0"/>
              <w:autoSpaceDN w:val="0"/>
              <w:adjustRightInd w:val="0"/>
              <w:spacing w:after="0" w:line="480" w:lineRule="auto"/>
              <w:ind w:left="60" w:right="60"/>
              <w:jc w:val="center"/>
              <w:rPr>
                <w:rFonts w:asciiTheme="majorBidi" w:hAnsiTheme="majorBidi" w:cstheme="majorBidi"/>
                <w:color w:val="264A60"/>
                <w:sz w:val="24"/>
                <w:szCs w:val="24"/>
              </w:rPr>
            </w:pPr>
            <w:r w:rsidRPr="00D11B4F">
              <w:rPr>
                <w:rFonts w:asciiTheme="majorBidi" w:hAnsiTheme="majorBidi" w:cstheme="majorBidi"/>
                <w:color w:val="264A60"/>
                <w:sz w:val="24"/>
                <w:szCs w:val="24"/>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12C68EE4" w14:textId="77777777" w:rsidR="00D11B4F" w:rsidRPr="00D11B4F" w:rsidRDefault="00D11B4F" w:rsidP="00DB00C5">
            <w:pPr>
              <w:autoSpaceDE w:val="0"/>
              <w:autoSpaceDN w:val="0"/>
              <w:adjustRightInd w:val="0"/>
              <w:spacing w:after="0" w:line="480" w:lineRule="auto"/>
              <w:ind w:left="60" w:right="60"/>
              <w:jc w:val="center"/>
              <w:rPr>
                <w:rFonts w:asciiTheme="majorBidi" w:hAnsiTheme="majorBidi" w:cstheme="majorBidi"/>
                <w:color w:val="264A60"/>
                <w:sz w:val="24"/>
                <w:szCs w:val="24"/>
              </w:rPr>
            </w:pPr>
            <w:r w:rsidRPr="00D11B4F">
              <w:rPr>
                <w:rFonts w:asciiTheme="majorBidi" w:hAnsiTheme="majorBidi" w:cstheme="majorBidi"/>
                <w:color w:val="264A60"/>
                <w:sz w:val="24"/>
                <w:szCs w:val="24"/>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6647A99" w14:textId="77777777" w:rsidR="00D11B4F" w:rsidRPr="00D11B4F" w:rsidRDefault="00D11B4F" w:rsidP="00DB00C5">
            <w:pPr>
              <w:autoSpaceDE w:val="0"/>
              <w:autoSpaceDN w:val="0"/>
              <w:adjustRightInd w:val="0"/>
              <w:spacing w:after="0" w:line="480" w:lineRule="auto"/>
              <w:ind w:left="60" w:right="60"/>
              <w:jc w:val="center"/>
              <w:rPr>
                <w:rFonts w:asciiTheme="majorBidi" w:hAnsiTheme="majorBidi" w:cstheme="majorBidi"/>
                <w:color w:val="264A60"/>
                <w:sz w:val="24"/>
                <w:szCs w:val="24"/>
              </w:rPr>
            </w:pPr>
            <w:r w:rsidRPr="00D11B4F">
              <w:rPr>
                <w:rFonts w:asciiTheme="majorBidi" w:hAnsiTheme="majorBidi" w:cstheme="majorBidi"/>
                <w:color w:val="264A60"/>
                <w:sz w:val="24"/>
                <w:szCs w:val="24"/>
              </w:rPr>
              <w:t>F</w:t>
            </w:r>
          </w:p>
        </w:tc>
        <w:tc>
          <w:tcPr>
            <w:tcW w:w="1024" w:type="dxa"/>
            <w:tcBorders>
              <w:top w:val="nil"/>
              <w:left w:val="single" w:sz="8" w:space="0" w:color="E0E0E0"/>
              <w:bottom w:val="single" w:sz="8" w:space="0" w:color="152935"/>
              <w:right w:val="nil"/>
            </w:tcBorders>
            <w:shd w:val="clear" w:color="auto" w:fill="FFFFFF"/>
            <w:vAlign w:val="bottom"/>
          </w:tcPr>
          <w:p w14:paraId="37C01B25" w14:textId="77777777" w:rsidR="00D11B4F" w:rsidRPr="00D11B4F" w:rsidRDefault="00D11B4F" w:rsidP="00DB00C5">
            <w:pPr>
              <w:autoSpaceDE w:val="0"/>
              <w:autoSpaceDN w:val="0"/>
              <w:adjustRightInd w:val="0"/>
              <w:spacing w:after="0" w:line="480" w:lineRule="auto"/>
              <w:ind w:left="60" w:right="60"/>
              <w:jc w:val="center"/>
              <w:rPr>
                <w:rFonts w:asciiTheme="majorBidi" w:hAnsiTheme="majorBidi" w:cstheme="majorBidi"/>
                <w:color w:val="264A60"/>
                <w:sz w:val="24"/>
                <w:szCs w:val="24"/>
              </w:rPr>
            </w:pPr>
            <w:r w:rsidRPr="00D11B4F">
              <w:rPr>
                <w:rFonts w:asciiTheme="majorBidi" w:hAnsiTheme="majorBidi" w:cstheme="majorBidi"/>
                <w:color w:val="264A60"/>
                <w:sz w:val="24"/>
                <w:szCs w:val="24"/>
              </w:rPr>
              <w:t>Sig.</w:t>
            </w:r>
          </w:p>
        </w:tc>
      </w:tr>
      <w:tr w:rsidR="00D11B4F" w:rsidRPr="00D11B4F" w14:paraId="63663D7E"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6A54C227" w14:textId="77777777" w:rsidR="00D11B4F" w:rsidRPr="00D11B4F" w:rsidRDefault="00D11B4F" w:rsidP="00DB00C5">
            <w:pPr>
              <w:autoSpaceDE w:val="0"/>
              <w:autoSpaceDN w:val="0"/>
              <w:adjustRightInd w:val="0"/>
              <w:spacing w:after="0" w:line="480" w:lineRule="auto"/>
              <w:ind w:left="60" w:right="60"/>
              <w:rPr>
                <w:rFonts w:asciiTheme="majorBidi" w:hAnsiTheme="majorBidi" w:cstheme="majorBidi"/>
                <w:color w:val="264A60"/>
                <w:sz w:val="24"/>
                <w:szCs w:val="24"/>
              </w:rPr>
            </w:pPr>
            <w:r w:rsidRPr="00D11B4F">
              <w:rPr>
                <w:rFonts w:asciiTheme="majorBidi" w:hAnsiTheme="majorBidi" w:cstheme="majorBidi"/>
                <w:color w:val="264A60"/>
                <w:sz w:val="24"/>
                <w:szCs w:val="24"/>
              </w:rPr>
              <w:t>1</w:t>
            </w:r>
          </w:p>
        </w:tc>
        <w:tc>
          <w:tcPr>
            <w:tcW w:w="1284" w:type="dxa"/>
            <w:tcBorders>
              <w:top w:val="single" w:sz="8" w:space="0" w:color="152935"/>
              <w:left w:val="nil"/>
              <w:bottom w:val="single" w:sz="8" w:space="0" w:color="AEAEAE"/>
              <w:right w:val="nil"/>
            </w:tcBorders>
            <w:shd w:val="clear" w:color="auto" w:fill="E0E0E0"/>
          </w:tcPr>
          <w:p w14:paraId="50A94F5F" w14:textId="77777777" w:rsidR="00D11B4F" w:rsidRPr="00D11B4F" w:rsidRDefault="00D11B4F" w:rsidP="00DB00C5">
            <w:pPr>
              <w:autoSpaceDE w:val="0"/>
              <w:autoSpaceDN w:val="0"/>
              <w:adjustRightInd w:val="0"/>
              <w:spacing w:after="0" w:line="480" w:lineRule="auto"/>
              <w:ind w:left="60" w:right="60"/>
              <w:rPr>
                <w:rFonts w:asciiTheme="majorBidi" w:hAnsiTheme="majorBidi" w:cstheme="majorBidi"/>
                <w:color w:val="264A60"/>
                <w:sz w:val="24"/>
                <w:szCs w:val="24"/>
              </w:rPr>
            </w:pPr>
            <w:r w:rsidRPr="00D11B4F">
              <w:rPr>
                <w:rFonts w:asciiTheme="majorBidi" w:hAnsiTheme="majorBidi" w:cstheme="majorBidi"/>
                <w:color w:val="264A60"/>
                <w:sz w:val="24"/>
                <w:szCs w:val="24"/>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0A56DD5C" w14:textId="77777777" w:rsidR="00D11B4F" w:rsidRPr="00D11B4F" w:rsidRDefault="00D11B4F" w:rsidP="00DB00C5">
            <w:pPr>
              <w:autoSpaceDE w:val="0"/>
              <w:autoSpaceDN w:val="0"/>
              <w:adjustRightInd w:val="0"/>
              <w:spacing w:after="0" w:line="480" w:lineRule="auto"/>
              <w:ind w:left="60" w:right="60"/>
              <w:jc w:val="right"/>
              <w:rPr>
                <w:rFonts w:asciiTheme="majorBidi" w:hAnsiTheme="majorBidi" w:cstheme="majorBidi"/>
                <w:color w:val="010205"/>
                <w:sz w:val="24"/>
                <w:szCs w:val="24"/>
              </w:rPr>
            </w:pPr>
            <w:r w:rsidRPr="00D11B4F">
              <w:rPr>
                <w:rFonts w:asciiTheme="majorBidi" w:hAnsiTheme="majorBidi" w:cstheme="majorBidi"/>
                <w:color w:val="010205"/>
                <w:sz w:val="24"/>
                <w:szCs w:val="24"/>
              </w:rPr>
              <w:t>196.828</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176D0D6" w14:textId="77777777" w:rsidR="00D11B4F" w:rsidRPr="00D11B4F" w:rsidRDefault="00D11B4F" w:rsidP="00DB00C5">
            <w:pPr>
              <w:autoSpaceDE w:val="0"/>
              <w:autoSpaceDN w:val="0"/>
              <w:adjustRightInd w:val="0"/>
              <w:spacing w:after="0" w:line="480" w:lineRule="auto"/>
              <w:ind w:left="60" w:right="60"/>
              <w:jc w:val="right"/>
              <w:rPr>
                <w:rFonts w:asciiTheme="majorBidi" w:hAnsiTheme="majorBidi" w:cstheme="majorBidi"/>
                <w:color w:val="010205"/>
                <w:sz w:val="24"/>
                <w:szCs w:val="24"/>
              </w:rPr>
            </w:pPr>
            <w:r w:rsidRPr="00D11B4F">
              <w:rPr>
                <w:rFonts w:asciiTheme="majorBidi" w:hAnsiTheme="majorBidi" w:cstheme="majorBidi"/>
                <w:color w:val="010205"/>
                <w:sz w:val="24"/>
                <w:szCs w:val="24"/>
              </w:rPr>
              <w:t>9</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06368759" w14:textId="77777777" w:rsidR="00D11B4F" w:rsidRPr="00D11B4F" w:rsidRDefault="00D11B4F" w:rsidP="00DB00C5">
            <w:pPr>
              <w:autoSpaceDE w:val="0"/>
              <w:autoSpaceDN w:val="0"/>
              <w:adjustRightInd w:val="0"/>
              <w:spacing w:after="0" w:line="480" w:lineRule="auto"/>
              <w:ind w:left="60" w:right="60"/>
              <w:jc w:val="right"/>
              <w:rPr>
                <w:rFonts w:asciiTheme="majorBidi" w:hAnsiTheme="majorBidi" w:cstheme="majorBidi"/>
                <w:color w:val="010205"/>
                <w:sz w:val="24"/>
                <w:szCs w:val="24"/>
              </w:rPr>
            </w:pPr>
            <w:r w:rsidRPr="00D11B4F">
              <w:rPr>
                <w:rFonts w:asciiTheme="majorBidi" w:hAnsiTheme="majorBidi" w:cstheme="majorBidi"/>
                <w:color w:val="010205"/>
                <w:sz w:val="24"/>
                <w:szCs w:val="24"/>
              </w:rPr>
              <w:t>21.870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4F3207E" w14:textId="77777777" w:rsidR="00D11B4F" w:rsidRPr="00D11B4F" w:rsidRDefault="00D11B4F" w:rsidP="00DB00C5">
            <w:pPr>
              <w:autoSpaceDE w:val="0"/>
              <w:autoSpaceDN w:val="0"/>
              <w:adjustRightInd w:val="0"/>
              <w:spacing w:after="0" w:line="480" w:lineRule="auto"/>
              <w:ind w:left="60" w:right="60"/>
              <w:jc w:val="right"/>
              <w:rPr>
                <w:rFonts w:asciiTheme="majorBidi" w:hAnsiTheme="majorBidi" w:cstheme="majorBidi"/>
                <w:color w:val="010205"/>
                <w:sz w:val="24"/>
                <w:szCs w:val="24"/>
              </w:rPr>
            </w:pPr>
            <w:r w:rsidRPr="00D11B4F">
              <w:rPr>
                <w:rFonts w:asciiTheme="majorBidi" w:hAnsiTheme="majorBidi" w:cstheme="majorBidi"/>
                <w:color w:val="010205"/>
                <w:sz w:val="24"/>
                <w:szCs w:val="24"/>
              </w:rPr>
              <w:t>.</w:t>
            </w:r>
          </w:p>
        </w:tc>
        <w:tc>
          <w:tcPr>
            <w:tcW w:w="1024" w:type="dxa"/>
            <w:tcBorders>
              <w:top w:val="single" w:sz="8" w:space="0" w:color="152935"/>
              <w:left w:val="single" w:sz="8" w:space="0" w:color="E0E0E0"/>
              <w:bottom w:val="single" w:sz="8" w:space="0" w:color="AEAEAE"/>
              <w:right w:val="nil"/>
            </w:tcBorders>
            <w:shd w:val="clear" w:color="auto" w:fill="FFFFFF"/>
          </w:tcPr>
          <w:p w14:paraId="2E3286B3" w14:textId="77777777" w:rsidR="00D11B4F" w:rsidRPr="00D11B4F" w:rsidRDefault="00D11B4F" w:rsidP="00DB00C5">
            <w:pPr>
              <w:autoSpaceDE w:val="0"/>
              <w:autoSpaceDN w:val="0"/>
              <w:adjustRightInd w:val="0"/>
              <w:spacing w:after="0" w:line="480" w:lineRule="auto"/>
              <w:ind w:left="60" w:right="60"/>
              <w:jc w:val="right"/>
              <w:rPr>
                <w:rFonts w:asciiTheme="majorBidi" w:hAnsiTheme="majorBidi" w:cstheme="majorBidi"/>
                <w:color w:val="010205"/>
                <w:sz w:val="24"/>
                <w:szCs w:val="24"/>
              </w:rPr>
            </w:pPr>
            <w:proofErr w:type="gramStart"/>
            <w:r w:rsidRPr="00D11B4F">
              <w:rPr>
                <w:rFonts w:asciiTheme="majorBidi" w:hAnsiTheme="majorBidi" w:cstheme="majorBidi"/>
                <w:color w:val="010205"/>
                <w:sz w:val="24"/>
                <w:szCs w:val="24"/>
              </w:rPr>
              <w:t>.</w:t>
            </w:r>
            <w:r w:rsidRPr="00D11B4F">
              <w:rPr>
                <w:rFonts w:asciiTheme="majorBidi" w:hAnsiTheme="majorBidi" w:cstheme="majorBidi"/>
                <w:color w:val="010205"/>
                <w:sz w:val="24"/>
                <w:szCs w:val="24"/>
                <w:vertAlign w:val="superscript"/>
              </w:rPr>
              <w:t>b</w:t>
            </w:r>
            <w:proofErr w:type="gramEnd"/>
          </w:p>
        </w:tc>
      </w:tr>
      <w:tr w:rsidR="00D11B4F" w:rsidRPr="00D11B4F" w14:paraId="7C4FA97E" w14:textId="77777777">
        <w:trPr>
          <w:cantSplit/>
        </w:trPr>
        <w:tc>
          <w:tcPr>
            <w:tcW w:w="734" w:type="dxa"/>
            <w:vMerge/>
            <w:tcBorders>
              <w:top w:val="single" w:sz="8" w:space="0" w:color="152935"/>
              <w:left w:val="nil"/>
              <w:bottom w:val="single" w:sz="8" w:space="0" w:color="152935"/>
              <w:right w:val="nil"/>
            </w:tcBorders>
            <w:shd w:val="clear" w:color="auto" w:fill="E0E0E0"/>
          </w:tcPr>
          <w:p w14:paraId="6451FB04" w14:textId="77777777" w:rsidR="00D11B4F" w:rsidRPr="00D11B4F" w:rsidRDefault="00D11B4F" w:rsidP="00DB00C5">
            <w:pPr>
              <w:autoSpaceDE w:val="0"/>
              <w:autoSpaceDN w:val="0"/>
              <w:adjustRightInd w:val="0"/>
              <w:spacing w:after="0" w:line="480" w:lineRule="auto"/>
              <w:rPr>
                <w:rFonts w:asciiTheme="majorBidi" w:hAnsiTheme="majorBidi" w:cstheme="majorBidi"/>
                <w:color w:val="010205"/>
                <w:sz w:val="24"/>
                <w:szCs w:val="24"/>
              </w:rPr>
            </w:pPr>
          </w:p>
        </w:tc>
        <w:tc>
          <w:tcPr>
            <w:tcW w:w="1284" w:type="dxa"/>
            <w:tcBorders>
              <w:top w:val="single" w:sz="8" w:space="0" w:color="AEAEAE"/>
              <w:left w:val="nil"/>
              <w:bottom w:val="single" w:sz="8" w:space="0" w:color="AEAEAE"/>
              <w:right w:val="nil"/>
            </w:tcBorders>
            <w:shd w:val="clear" w:color="auto" w:fill="E0E0E0"/>
          </w:tcPr>
          <w:p w14:paraId="3817A60A" w14:textId="77777777" w:rsidR="00D11B4F" w:rsidRPr="00D11B4F" w:rsidRDefault="00D11B4F" w:rsidP="00DB00C5">
            <w:pPr>
              <w:autoSpaceDE w:val="0"/>
              <w:autoSpaceDN w:val="0"/>
              <w:adjustRightInd w:val="0"/>
              <w:spacing w:after="0" w:line="480" w:lineRule="auto"/>
              <w:ind w:left="60" w:right="60"/>
              <w:rPr>
                <w:rFonts w:asciiTheme="majorBidi" w:hAnsiTheme="majorBidi" w:cstheme="majorBidi"/>
                <w:color w:val="264A60"/>
                <w:sz w:val="24"/>
                <w:szCs w:val="24"/>
              </w:rPr>
            </w:pPr>
            <w:r w:rsidRPr="00D11B4F">
              <w:rPr>
                <w:rFonts w:asciiTheme="majorBidi" w:hAnsiTheme="majorBidi" w:cstheme="majorBidi"/>
                <w:color w:val="264A60"/>
                <w:sz w:val="24"/>
                <w:szCs w:val="24"/>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7E49A273" w14:textId="77777777" w:rsidR="00D11B4F" w:rsidRPr="00D11B4F" w:rsidRDefault="00D11B4F" w:rsidP="00DB00C5">
            <w:pPr>
              <w:autoSpaceDE w:val="0"/>
              <w:autoSpaceDN w:val="0"/>
              <w:adjustRightInd w:val="0"/>
              <w:spacing w:after="0" w:line="480" w:lineRule="auto"/>
              <w:ind w:left="60" w:right="60"/>
              <w:jc w:val="right"/>
              <w:rPr>
                <w:rFonts w:asciiTheme="majorBidi" w:hAnsiTheme="majorBidi" w:cstheme="majorBidi"/>
                <w:color w:val="010205"/>
                <w:sz w:val="24"/>
                <w:szCs w:val="24"/>
              </w:rPr>
            </w:pPr>
            <w:r w:rsidRPr="00D11B4F">
              <w:rPr>
                <w:rFonts w:asciiTheme="majorBidi" w:hAnsiTheme="majorBidi" w:cstheme="majorBidi"/>
                <w:color w:val="010205"/>
                <w:sz w:val="24"/>
                <w:szCs w:val="24"/>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9EA074B" w14:textId="77777777" w:rsidR="00D11B4F" w:rsidRPr="00D11B4F" w:rsidRDefault="00D11B4F" w:rsidP="00DB00C5">
            <w:pPr>
              <w:autoSpaceDE w:val="0"/>
              <w:autoSpaceDN w:val="0"/>
              <w:adjustRightInd w:val="0"/>
              <w:spacing w:after="0" w:line="480" w:lineRule="auto"/>
              <w:ind w:left="60" w:right="60"/>
              <w:jc w:val="right"/>
              <w:rPr>
                <w:rFonts w:asciiTheme="majorBidi" w:hAnsiTheme="majorBidi" w:cstheme="majorBidi"/>
                <w:color w:val="010205"/>
                <w:sz w:val="24"/>
                <w:szCs w:val="24"/>
              </w:rPr>
            </w:pPr>
            <w:r w:rsidRPr="00D11B4F">
              <w:rPr>
                <w:rFonts w:asciiTheme="majorBidi" w:hAnsiTheme="majorBidi" w:cstheme="majorBidi"/>
                <w:color w:val="010205"/>
                <w:sz w:val="24"/>
                <w:szCs w:val="24"/>
              </w:rPr>
              <w:t>0</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5226A947" w14:textId="77777777" w:rsidR="00D11B4F" w:rsidRPr="00D11B4F" w:rsidRDefault="00D11B4F" w:rsidP="00DB00C5">
            <w:pPr>
              <w:autoSpaceDE w:val="0"/>
              <w:autoSpaceDN w:val="0"/>
              <w:adjustRightInd w:val="0"/>
              <w:spacing w:after="0" w:line="480" w:lineRule="auto"/>
              <w:ind w:left="60" w:right="60"/>
              <w:jc w:val="right"/>
              <w:rPr>
                <w:rFonts w:asciiTheme="majorBidi" w:hAnsiTheme="majorBidi" w:cstheme="majorBidi"/>
                <w:color w:val="010205"/>
                <w:sz w:val="24"/>
                <w:szCs w:val="24"/>
              </w:rPr>
            </w:pPr>
            <w:r w:rsidRPr="00D11B4F">
              <w:rPr>
                <w:rFonts w:asciiTheme="majorBidi" w:hAnsiTheme="majorBidi" w:cstheme="majorBidi"/>
                <w:color w:val="010205"/>
                <w:sz w:val="24"/>
                <w:szCs w:val="24"/>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038EB40" w14:textId="77777777" w:rsidR="00D11B4F" w:rsidRPr="00D11B4F" w:rsidRDefault="00D11B4F" w:rsidP="00DB00C5">
            <w:pPr>
              <w:autoSpaceDE w:val="0"/>
              <w:autoSpaceDN w:val="0"/>
              <w:adjustRightInd w:val="0"/>
              <w:spacing w:after="0" w:line="480" w:lineRule="auto"/>
              <w:rPr>
                <w:rFonts w:asciiTheme="majorBidi" w:hAnsiTheme="majorBidi" w:cstheme="majorBidi"/>
                <w:sz w:val="24"/>
                <w:szCs w:val="24"/>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12A5C3A7" w14:textId="77777777" w:rsidR="00D11B4F" w:rsidRPr="00D11B4F" w:rsidRDefault="00D11B4F" w:rsidP="00DB00C5">
            <w:pPr>
              <w:autoSpaceDE w:val="0"/>
              <w:autoSpaceDN w:val="0"/>
              <w:adjustRightInd w:val="0"/>
              <w:spacing w:after="0" w:line="480" w:lineRule="auto"/>
              <w:rPr>
                <w:rFonts w:asciiTheme="majorBidi" w:hAnsiTheme="majorBidi" w:cstheme="majorBidi"/>
                <w:sz w:val="24"/>
                <w:szCs w:val="24"/>
              </w:rPr>
            </w:pPr>
          </w:p>
        </w:tc>
      </w:tr>
      <w:tr w:rsidR="00D11B4F" w:rsidRPr="00D11B4F" w14:paraId="1BBA1159" w14:textId="77777777">
        <w:trPr>
          <w:cantSplit/>
        </w:trPr>
        <w:tc>
          <w:tcPr>
            <w:tcW w:w="734" w:type="dxa"/>
            <w:vMerge/>
            <w:tcBorders>
              <w:top w:val="single" w:sz="8" w:space="0" w:color="152935"/>
              <w:left w:val="nil"/>
              <w:bottom w:val="single" w:sz="8" w:space="0" w:color="152935"/>
              <w:right w:val="nil"/>
            </w:tcBorders>
            <w:shd w:val="clear" w:color="auto" w:fill="E0E0E0"/>
          </w:tcPr>
          <w:p w14:paraId="17264016" w14:textId="77777777" w:rsidR="00D11B4F" w:rsidRPr="00D11B4F" w:rsidRDefault="00D11B4F" w:rsidP="00DB00C5">
            <w:pPr>
              <w:autoSpaceDE w:val="0"/>
              <w:autoSpaceDN w:val="0"/>
              <w:adjustRightInd w:val="0"/>
              <w:spacing w:after="0" w:line="480" w:lineRule="auto"/>
              <w:rPr>
                <w:rFonts w:asciiTheme="majorBidi" w:hAnsiTheme="majorBidi" w:cstheme="majorBidi"/>
                <w:sz w:val="24"/>
                <w:szCs w:val="24"/>
              </w:rPr>
            </w:pPr>
          </w:p>
        </w:tc>
        <w:tc>
          <w:tcPr>
            <w:tcW w:w="1284" w:type="dxa"/>
            <w:tcBorders>
              <w:top w:val="single" w:sz="8" w:space="0" w:color="AEAEAE"/>
              <w:left w:val="nil"/>
              <w:bottom w:val="single" w:sz="8" w:space="0" w:color="152935"/>
              <w:right w:val="nil"/>
            </w:tcBorders>
            <w:shd w:val="clear" w:color="auto" w:fill="E0E0E0"/>
          </w:tcPr>
          <w:p w14:paraId="31754277" w14:textId="77777777" w:rsidR="00D11B4F" w:rsidRPr="00D11B4F" w:rsidRDefault="00D11B4F" w:rsidP="00DB00C5">
            <w:pPr>
              <w:autoSpaceDE w:val="0"/>
              <w:autoSpaceDN w:val="0"/>
              <w:adjustRightInd w:val="0"/>
              <w:spacing w:after="0" w:line="480" w:lineRule="auto"/>
              <w:ind w:left="60" w:right="60"/>
              <w:rPr>
                <w:rFonts w:asciiTheme="majorBidi" w:hAnsiTheme="majorBidi" w:cstheme="majorBidi"/>
                <w:color w:val="264A60"/>
                <w:sz w:val="24"/>
                <w:szCs w:val="24"/>
              </w:rPr>
            </w:pPr>
            <w:r w:rsidRPr="00D11B4F">
              <w:rPr>
                <w:rFonts w:asciiTheme="majorBidi" w:hAnsiTheme="majorBidi" w:cstheme="majorBidi"/>
                <w:color w:val="264A60"/>
                <w:sz w:val="24"/>
                <w:szCs w:val="24"/>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7A83AB17" w14:textId="77777777" w:rsidR="00D11B4F" w:rsidRPr="00D11B4F" w:rsidRDefault="00D11B4F" w:rsidP="00DB00C5">
            <w:pPr>
              <w:autoSpaceDE w:val="0"/>
              <w:autoSpaceDN w:val="0"/>
              <w:adjustRightInd w:val="0"/>
              <w:spacing w:after="0" w:line="480" w:lineRule="auto"/>
              <w:ind w:left="60" w:right="60"/>
              <w:jc w:val="right"/>
              <w:rPr>
                <w:rFonts w:asciiTheme="majorBidi" w:hAnsiTheme="majorBidi" w:cstheme="majorBidi"/>
                <w:color w:val="010205"/>
                <w:sz w:val="24"/>
                <w:szCs w:val="24"/>
              </w:rPr>
            </w:pPr>
            <w:r w:rsidRPr="00D11B4F">
              <w:rPr>
                <w:rFonts w:asciiTheme="majorBidi" w:hAnsiTheme="majorBidi" w:cstheme="majorBidi"/>
                <w:color w:val="010205"/>
                <w:sz w:val="24"/>
                <w:szCs w:val="24"/>
              </w:rPr>
              <w:t>196.828</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284785B9" w14:textId="77777777" w:rsidR="00D11B4F" w:rsidRPr="00D11B4F" w:rsidRDefault="00D11B4F" w:rsidP="00DB00C5">
            <w:pPr>
              <w:autoSpaceDE w:val="0"/>
              <w:autoSpaceDN w:val="0"/>
              <w:adjustRightInd w:val="0"/>
              <w:spacing w:after="0" w:line="480" w:lineRule="auto"/>
              <w:ind w:left="60" w:right="60"/>
              <w:jc w:val="right"/>
              <w:rPr>
                <w:rFonts w:asciiTheme="majorBidi" w:hAnsiTheme="majorBidi" w:cstheme="majorBidi"/>
                <w:color w:val="010205"/>
                <w:sz w:val="24"/>
                <w:szCs w:val="24"/>
              </w:rPr>
            </w:pPr>
            <w:r w:rsidRPr="00D11B4F">
              <w:rPr>
                <w:rFonts w:asciiTheme="majorBidi" w:hAnsiTheme="majorBidi" w:cstheme="majorBidi"/>
                <w:color w:val="010205"/>
                <w:sz w:val="24"/>
                <w:szCs w:val="24"/>
              </w:rPr>
              <w:t>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AE1C121" w14:textId="77777777" w:rsidR="00D11B4F" w:rsidRPr="00D11B4F" w:rsidRDefault="00D11B4F" w:rsidP="00DB00C5">
            <w:pPr>
              <w:autoSpaceDE w:val="0"/>
              <w:autoSpaceDN w:val="0"/>
              <w:adjustRightInd w:val="0"/>
              <w:spacing w:after="0" w:line="480" w:lineRule="auto"/>
              <w:rPr>
                <w:rFonts w:asciiTheme="majorBidi" w:hAnsiTheme="majorBidi" w:cstheme="majorBidi"/>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1BAEE4D" w14:textId="77777777" w:rsidR="00D11B4F" w:rsidRPr="00D11B4F" w:rsidRDefault="00D11B4F" w:rsidP="00DB00C5">
            <w:pPr>
              <w:autoSpaceDE w:val="0"/>
              <w:autoSpaceDN w:val="0"/>
              <w:adjustRightInd w:val="0"/>
              <w:spacing w:after="0" w:line="480" w:lineRule="auto"/>
              <w:rPr>
                <w:rFonts w:asciiTheme="majorBidi" w:hAnsiTheme="majorBidi" w:cstheme="majorBidi"/>
                <w:sz w:val="24"/>
                <w:szCs w:val="24"/>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1B54B540" w14:textId="77777777" w:rsidR="00D11B4F" w:rsidRPr="00D11B4F" w:rsidRDefault="00D11B4F" w:rsidP="00DB00C5">
            <w:pPr>
              <w:autoSpaceDE w:val="0"/>
              <w:autoSpaceDN w:val="0"/>
              <w:adjustRightInd w:val="0"/>
              <w:spacing w:after="0" w:line="480" w:lineRule="auto"/>
              <w:rPr>
                <w:rFonts w:asciiTheme="majorBidi" w:hAnsiTheme="majorBidi" w:cstheme="majorBidi"/>
                <w:sz w:val="24"/>
                <w:szCs w:val="24"/>
              </w:rPr>
            </w:pPr>
          </w:p>
        </w:tc>
      </w:tr>
      <w:tr w:rsidR="00D11B4F" w:rsidRPr="00D11B4F" w14:paraId="25F719B7" w14:textId="77777777">
        <w:trPr>
          <w:cantSplit/>
        </w:trPr>
        <w:tc>
          <w:tcPr>
            <w:tcW w:w="7965" w:type="dxa"/>
            <w:gridSpan w:val="7"/>
            <w:tcBorders>
              <w:top w:val="nil"/>
              <w:left w:val="nil"/>
              <w:bottom w:val="nil"/>
              <w:right w:val="nil"/>
            </w:tcBorders>
            <w:shd w:val="clear" w:color="auto" w:fill="FFFFFF"/>
          </w:tcPr>
          <w:p w14:paraId="4C38468B" w14:textId="2A4DBEC6" w:rsidR="00D11B4F" w:rsidRPr="00D11B4F" w:rsidRDefault="00D11B4F" w:rsidP="00DB00C5">
            <w:pPr>
              <w:autoSpaceDE w:val="0"/>
              <w:autoSpaceDN w:val="0"/>
              <w:adjustRightInd w:val="0"/>
              <w:spacing w:after="0" w:line="480" w:lineRule="auto"/>
              <w:ind w:left="60" w:right="60"/>
              <w:rPr>
                <w:rFonts w:asciiTheme="majorBidi" w:hAnsiTheme="majorBidi" w:cstheme="majorBidi"/>
                <w:color w:val="010205"/>
                <w:sz w:val="24"/>
                <w:szCs w:val="24"/>
              </w:rPr>
            </w:pPr>
            <w:r w:rsidRPr="00D11B4F">
              <w:rPr>
                <w:rFonts w:asciiTheme="majorBidi" w:hAnsiTheme="majorBidi" w:cstheme="majorBidi"/>
                <w:color w:val="010205"/>
                <w:sz w:val="24"/>
                <w:szCs w:val="24"/>
              </w:rPr>
              <w:t xml:space="preserve">a. Dependent Variable: </w:t>
            </w:r>
            <w:r w:rsidR="00CF1B82" w:rsidRPr="00DB00C5">
              <w:rPr>
                <w:rFonts w:asciiTheme="majorBidi" w:hAnsiTheme="majorBidi" w:cstheme="majorBidi"/>
                <w:color w:val="010205"/>
                <w:sz w:val="24"/>
                <w:szCs w:val="24"/>
              </w:rPr>
              <w:t>ROC</w:t>
            </w:r>
          </w:p>
        </w:tc>
      </w:tr>
      <w:tr w:rsidR="00D11B4F" w:rsidRPr="00D11B4F" w14:paraId="534ED039" w14:textId="77777777">
        <w:trPr>
          <w:cantSplit/>
        </w:trPr>
        <w:tc>
          <w:tcPr>
            <w:tcW w:w="7965" w:type="dxa"/>
            <w:gridSpan w:val="7"/>
            <w:tcBorders>
              <w:top w:val="nil"/>
              <w:left w:val="nil"/>
              <w:bottom w:val="nil"/>
              <w:right w:val="nil"/>
            </w:tcBorders>
            <w:shd w:val="clear" w:color="auto" w:fill="FFFFFF"/>
          </w:tcPr>
          <w:p w14:paraId="13A24572" w14:textId="77777777" w:rsidR="00D11B4F" w:rsidRPr="00D11B4F" w:rsidRDefault="00D11B4F" w:rsidP="00DB00C5">
            <w:pPr>
              <w:autoSpaceDE w:val="0"/>
              <w:autoSpaceDN w:val="0"/>
              <w:adjustRightInd w:val="0"/>
              <w:spacing w:after="0" w:line="480" w:lineRule="auto"/>
              <w:ind w:left="60" w:right="60"/>
              <w:rPr>
                <w:rFonts w:asciiTheme="majorBidi" w:hAnsiTheme="majorBidi" w:cstheme="majorBidi"/>
                <w:color w:val="010205"/>
                <w:sz w:val="24"/>
                <w:szCs w:val="24"/>
              </w:rPr>
            </w:pPr>
            <w:r w:rsidRPr="00D11B4F">
              <w:rPr>
                <w:rFonts w:asciiTheme="majorBidi" w:hAnsiTheme="majorBidi" w:cstheme="majorBidi"/>
                <w:color w:val="010205"/>
                <w:sz w:val="24"/>
                <w:szCs w:val="24"/>
              </w:rPr>
              <w:t xml:space="preserve">b. Predictors: (Constant), SACO.AB, JARIR, Annam, EXTRA, SMARKETI, ALHOKAIR, </w:t>
            </w:r>
            <w:proofErr w:type="spellStart"/>
            <w:r w:rsidRPr="00D11B4F">
              <w:rPr>
                <w:rFonts w:asciiTheme="majorBidi" w:hAnsiTheme="majorBidi" w:cstheme="majorBidi"/>
                <w:color w:val="010205"/>
                <w:sz w:val="24"/>
                <w:szCs w:val="24"/>
              </w:rPr>
              <w:t>Thimar</w:t>
            </w:r>
            <w:proofErr w:type="spellEnd"/>
            <w:r w:rsidRPr="00D11B4F">
              <w:rPr>
                <w:rFonts w:asciiTheme="majorBidi" w:hAnsiTheme="majorBidi" w:cstheme="majorBidi"/>
                <w:color w:val="010205"/>
                <w:sz w:val="24"/>
                <w:szCs w:val="24"/>
              </w:rPr>
              <w:t>, SHAKER, AOTHAIM</w:t>
            </w:r>
          </w:p>
        </w:tc>
      </w:tr>
    </w:tbl>
    <w:p w14:paraId="11970230" w14:textId="77777777" w:rsidR="00D11B4F" w:rsidRPr="00D11B4F" w:rsidRDefault="00D11B4F" w:rsidP="00DB00C5">
      <w:pPr>
        <w:autoSpaceDE w:val="0"/>
        <w:autoSpaceDN w:val="0"/>
        <w:adjustRightInd w:val="0"/>
        <w:spacing w:after="0" w:line="480" w:lineRule="auto"/>
        <w:rPr>
          <w:rFonts w:asciiTheme="majorBidi" w:hAnsiTheme="majorBidi" w:cstheme="majorBidi"/>
          <w:sz w:val="24"/>
          <w:szCs w:val="24"/>
        </w:rPr>
      </w:pPr>
    </w:p>
    <w:p w14:paraId="0AC04437" w14:textId="0D05A2E9" w:rsidR="003E6AAD" w:rsidRPr="00DB00C5" w:rsidRDefault="003E6AAD" w:rsidP="00DB00C5">
      <w:pPr>
        <w:spacing w:line="480" w:lineRule="auto"/>
        <w:rPr>
          <w:rFonts w:asciiTheme="majorBidi" w:hAnsiTheme="majorBidi" w:cstheme="majorBidi"/>
          <w:sz w:val="24"/>
          <w:szCs w:val="24"/>
          <w:lang w:bidi="ar-EG"/>
        </w:rPr>
      </w:pPr>
    </w:p>
    <w:p w14:paraId="3B52A30B" w14:textId="77777777" w:rsidR="004D7D95" w:rsidRPr="004D7D95" w:rsidRDefault="004D7D95" w:rsidP="00DB00C5">
      <w:pPr>
        <w:autoSpaceDE w:val="0"/>
        <w:autoSpaceDN w:val="0"/>
        <w:adjustRightInd w:val="0"/>
        <w:spacing w:after="0" w:line="480" w:lineRule="auto"/>
        <w:rPr>
          <w:rFonts w:asciiTheme="majorBidi" w:hAnsiTheme="majorBidi" w:cstheme="majorBidi"/>
          <w:sz w:val="24"/>
          <w:szCs w:val="24"/>
        </w:rPr>
      </w:pPr>
    </w:p>
    <w:tbl>
      <w:tblPr>
        <w:tblStyle w:val="PlainTable2"/>
        <w:tblW w:w="9490" w:type="dxa"/>
        <w:tblInd w:w="-5" w:type="dxa"/>
        <w:tblLayout w:type="fixed"/>
        <w:tblLook w:val="0000" w:firstRow="0" w:lastRow="0" w:firstColumn="0" w:lastColumn="0" w:noHBand="0" w:noVBand="0"/>
      </w:tblPr>
      <w:tblGrid>
        <w:gridCol w:w="628"/>
        <w:gridCol w:w="1982"/>
        <w:gridCol w:w="2070"/>
        <w:gridCol w:w="957"/>
        <w:gridCol w:w="213"/>
        <w:gridCol w:w="450"/>
        <w:gridCol w:w="866"/>
        <w:gridCol w:w="17"/>
        <w:gridCol w:w="17"/>
        <w:gridCol w:w="1063"/>
        <w:gridCol w:w="13"/>
        <w:gridCol w:w="130"/>
        <w:gridCol w:w="408"/>
        <w:gridCol w:w="366"/>
        <w:gridCol w:w="310"/>
      </w:tblGrid>
      <w:tr w:rsidR="004D7D95" w:rsidRPr="004D7D95" w14:paraId="48B50ABA" w14:textId="77777777" w:rsidTr="003E310E">
        <w:trPr>
          <w:gridAfter w:val="2"/>
          <w:cnfStyle w:val="000000100000" w:firstRow="0" w:lastRow="0" w:firstColumn="0" w:lastColumn="0" w:oddVBand="0" w:evenVBand="0" w:oddHBand="1" w:evenHBand="0" w:firstRowFirstColumn="0" w:firstRowLastColumn="0" w:lastRowFirstColumn="0" w:lastRowLastColumn="0"/>
          <w:wAfter w:w="676" w:type="dxa"/>
        </w:trPr>
        <w:tc>
          <w:tcPr>
            <w:cnfStyle w:val="000010000000" w:firstRow="0" w:lastRow="0" w:firstColumn="0" w:lastColumn="0" w:oddVBand="1" w:evenVBand="0" w:oddHBand="0" w:evenHBand="0" w:firstRowFirstColumn="0" w:firstRowLastColumn="0" w:lastRowFirstColumn="0" w:lastRowLastColumn="0"/>
            <w:tcW w:w="8814" w:type="dxa"/>
            <w:gridSpan w:val="13"/>
          </w:tcPr>
          <w:p w14:paraId="6C45B170" w14:textId="77777777" w:rsidR="004D7D95" w:rsidRPr="004D7D95" w:rsidRDefault="004D7D95" w:rsidP="00DB00C5">
            <w:pPr>
              <w:autoSpaceDE w:val="0"/>
              <w:autoSpaceDN w:val="0"/>
              <w:adjustRightInd w:val="0"/>
              <w:spacing w:line="480" w:lineRule="auto"/>
              <w:ind w:left="60" w:right="60"/>
              <w:jc w:val="center"/>
              <w:rPr>
                <w:rFonts w:asciiTheme="majorBidi" w:hAnsiTheme="majorBidi" w:cstheme="majorBidi"/>
                <w:color w:val="010205"/>
                <w:sz w:val="24"/>
                <w:szCs w:val="24"/>
              </w:rPr>
            </w:pPr>
            <w:proofErr w:type="spellStart"/>
            <w:r w:rsidRPr="004D7D95">
              <w:rPr>
                <w:rFonts w:asciiTheme="majorBidi" w:hAnsiTheme="majorBidi" w:cstheme="majorBidi"/>
                <w:b/>
                <w:bCs/>
                <w:color w:val="010205"/>
                <w:sz w:val="24"/>
                <w:szCs w:val="24"/>
              </w:rPr>
              <w:t>Coefficients</w:t>
            </w:r>
            <w:r w:rsidRPr="004D7D95">
              <w:rPr>
                <w:rFonts w:asciiTheme="majorBidi" w:hAnsiTheme="majorBidi" w:cstheme="majorBidi"/>
                <w:b/>
                <w:bCs/>
                <w:color w:val="010205"/>
                <w:sz w:val="24"/>
                <w:szCs w:val="24"/>
                <w:vertAlign w:val="superscript"/>
              </w:rPr>
              <w:t>a</w:t>
            </w:r>
            <w:proofErr w:type="spellEnd"/>
          </w:p>
        </w:tc>
      </w:tr>
      <w:tr w:rsidR="00CC2E3F" w:rsidRPr="00DB00C5" w14:paraId="6E962FDF" w14:textId="77777777" w:rsidTr="003E310E">
        <w:trPr>
          <w:gridAfter w:val="1"/>
          <w:wAfter w:w="310" w:type="dxa"/>
        </w:trPr>
        <w:tc>
          <w:tcPr>
            <w:cnfStyle w:val="000010000000" w:firstRow="0" w:lastRow="0" w:firstColumn="0" w:lastColumn="0" w:oddVBand="1" w:evenVBand="0" w:oddHBand="0" w:evenHBand="0" w:firstRowFirstColumn="0" w:firstRowLastColumn="0" w:lastRowFirstColumn="0" w:lastRowLastColumn="0"/>
            <w:tcW w:w="2610" w:type="dxa"/>
            <w:gridSpan w:val="2"/>
            <w:vMerge w:val="restart"/>
          </w:tcPr>
          <w:p w14:paraId="646950EB" w14:textId="77777777" w:rsidR="00CC2E3F" w:rsidRPr="004D7D95" w:rsidRDefault="00CC2E3F" w:rsidP="00DB00C5">
            <w:pPr>
              <w:autoSpaceDE w:val="0"/>
              <w:autoSpaceDN w:val="0"/>
              <w:adjustRightInd w:val="0"/>
              <w:spacing w:line="480" w:lineRule="auto"/>
              <w:ind w:left="60" w:right="60"/>
              <w:rPr>
                <w:rFonts w:asciiTheme="majorBidi" w:hAnsiTheme="majorBidi" w:cstheme="majorBidi"/>
                <w:color w:val="264A60"/>
                <w:sz w:val="24"/>
                <w:szCs w:val="24"/>
              </w:rPr>
            </w:pPr>
            <w:r w:rsidRPr="004D7D95">
              <w:rPr>
                <w:rFonts w:asciiTheme="majorBidi" w:hAnsiTheme="majorBidi" w:cstheme="majorBidi"/>
                <w:color w:val="264A60"/>
                <w:sz w:val="24"/>
                <w:szCs w:val="24"/>
              </w:rPr>
              <w:t>Model</w:t>
            </w:r>
          </w:p>
        </w:tc>
        <w:tc>
          <w:tcPr>
            <w:cnfStyle w:val="000001000000" w:firstRow="0" w:lastRow="0" w:firstColumn="0" w:lastColumn="0" w:oddVBand="0" w:evenVBand="1" w:oddHBand="0" w:evenHBand="0" w:firstRowFirstColumn="0" w:firstRowLastColumn="0" w:lastRowFirstColumn="0" w:lastRowLastColumn="0"/>
            <w:tcW w:w="3027" w:type="dxa"/>
            <w:gridSpan w:val="2"/>
          </w:tcPr>
          <w:p w14:paraId="37522EEC" w14:textId="77777777" w:rsidR="00CC2E3F" w:rsidRPr="004D7D95" w:rsidRDefault="00CC2E3F" w:rsidP="00DB00C5">
            <w:pPr>
              <w:autoSpaceDE w:val="0"/>
              <w:autoSpaceDN w:val="0"/>
              <w:adjustRightInd w:val="0"/>
              <w:spacing w:line="480" w:lineRule="auto"/>
              <w:ind w:left="60" w:right="60"/>
              <w:jc w:val="center"/>
              <w:rPr>
                <w:rFonts w:asciiTheme="majorBidi" w:hAnsiTheme="majorBidi" w:cstheme="majorBidi"/>
                <w:color w:val="264A60"/>
                <w:sz w:val="24"/>
                <w:szCs w:val="24"/>
              </w:rPr>
            </w:pPr>
            <w:r w:rsidRPr="004D7D95">
              <w:rPr>
                <w:rFonts w:asciiTheme="majorBidi" w:hAnsiTheme="majorBidi" w:cstheme="majorBidi"/>
                <w:color w:val="264A60"/>
                <w:sz w:val="24"/>
                <w:szCs w:val="24"/>
              </w:rPr>
              <w:t>Unstandardized Coefficients</w:t>
            </w:r>
          </w:p>
        </w:tc>
        <w:tc>
          <w:tcPr>
            <w:cnfStyle w:val="000010000000" w:firstRow="0" w:lastRow="0" w:firstColumn="0" w:lastColumn="0" w:oddVBand="1" w:evenVBand="0" w:oddHBand="0" w:evenHBand="0" w:firstRowFirstColumn="0" w:firstRowLastColumn="0" w:lastRowFirstColumn="0" w:lastRowLastColumn="0"/>
            <w:tcW w:w="1546" w:type="dxa"/>
            <w:gridSpan w:val="4"/>
          </w:tcPr>
          <w:p w14:paraId="66DEEE9F" w14:textId="77777777" w:rsidR="00CC2E3F" w:rsidRPr="004D7D95" w:rsidRDefault="00CC2E3F" w:rsidP="00DB00C5">
            <w:pPr>
              <w:autoSpaceDE w:val="0"/>
              <w:autoSpaceDN w:val="0"/>
              <w:adjustRightInd w:val="0"/>
              <w:spacing w:line="480" w:lineRule="auto"/>
              <w:ind w:left="60" w:right="60"/>
              <w:jc w:val="center"/>
              <w:rPr>
                <w:rFonts w:asciiTheme="majorBidi" w:hAnsiTheme="majorBidi" w:cstheme="majorBidi"/>
                <w:color w:val="264A60"/>
                <w:sz w:val="24"/>
                <w:szCs w:val="24"/>
              </w:rPr>
            </w:pPr>
            <w:r w:rsidRPr="004D7D95">
              <w:rPr>
                <w:rFonts w:asciiTheme="majorBidi" w:hAnsiTheme="majorBidi" w:cstheme="majorBidi"/>
                <w:color w:val="264A60"/>
                <w:sz w:val="24"/>
                <w:szCs w:val="24"/>
              </w:rPr>
              <w:t>Standardized Coefficients</w:t>
            </w:r>
          </w:p>
        </w:tc>
        <w:tc>
          <w:tcPr>
            <w:cnfStyle w:val="000001000000" w:firstRow="0" w:lastRow="0" w:firstColumn="0" w:lastColumn="0" w:oddVBand="0" w:evenVBand="1" w:oddHBand="0" w:evenHBand="0" w:firstRowFirstColumn="0" w:firstRowLastColumn="0" w:lastRowFirstColumn="0" w:lastRowLastColumn="0"/>
            <w:tcW w:w="1080" w:type="dxa"/>
            <w:gridSpan w:val="2"/>
          </w:tcPr>
          <w:p w14:paraId="11753044" w14:textId="77777777" w:rsidR="00CC2E3F" w:rsidRPr="004D7D95" w:rsidRDefault="00CC2E3F" w:rsidP="00DB00C5">
            <w:pPr>
              <w:autoSpaceDE w:val="0"/>
              <w:autoSpaceDN w:val="0"/>
              <w:adjustRightInd w:val="0"/>
              <w:spacing w:line="480" w:lineRule="auto"/>
              <w:ind w:left="60" w:right="60"/>
              <w:jc w:val="center"/>
              <w:rPr>
                <w:rFonts w:asciiTheme="majorBidi" w:hAnsiTheme="majorBidi" w:cstheme="majorBidi"/>
                <w:color w:val="264A60"/>
                <w:sz w:val="24"/>
                <w:szCs w:val="24"/>
              </w:rPr>
            </w:pPr>
            <w:r w:rsidRPr="004D7D95">
              <w:rPr>
                <w:rFonts w:asciiTheme="majorBidi" w:hAnsiTheme="majorBidi" w:cstheme="majorBidi"/>
                <w:color w:val="264A60"/>
                <w:sz w:val="24"/>
                <w:szCs w:val="24"/>
              </w:rPr>
              <w:t>t</w:t>
            </w:r>
          </w:p>
        </w:tc>
        <w:tc>
          <w:tcPr>
            <w:cnfStyle w:val="000010000000" w:firstRow="0" w:lastRow="0" w:firstColumn="0" w:lastColumn="0" w:oddVBand="1" w:evenVBand="0" w:oddHBand="0" w:evenHBand="0" w:firstRowFirstColumn="0" w:firstRowLastColumn="0" w:lastRowFirstColumn="0" w:lastRowLastColumn="0"/>
            <w:tcW w:w="917" w:type="dxa"/>
            <w:gridSpan w:val="4"/>
          </w:tcPr>
          <w:p w14:paraId="57C966C3" w14:textId="77777777" w:rsidR="00CC2E3F" w:rsidRPr="004D7D95" w:rsidRDefault="00CC2E3F" w:rsidP="00DB00C5">
            <w:pPr>
              <w:autoSpaceDE w:val="0"/>
              <w:autoSpaceDN w:val="0"/>
              <w:adjustRightInd w:val="0"/>
              <w:spacing w:line="480" w:lineRule="auto"/>
              <w:ind w:left="60" w:right="60"/>
              <w:jc w:val="center"/>
              <w:rPr>
                <w:rFonts w:asciiTheme="majorBidi" w:hAnsiTheme="majorBidi" w:cstheme="majorBidi"/>
                <w:color w:val="264A60"/>
                <w:sz w:val="24"/>
                <w:szCs w:val="24"/>
              </w:rPr>
            </w:pPr>
            <w:r w:rsidRPr="004D7D95">
              <w:rPr>
                <w:rFonts w:asciiTheme="majorBidi" w:hAnsiTheme="majorBidi" w:cstheme="majorBidi"/>
                <w:color w:val="264A60"/>
                <w:sz w:val="24"/>
                <w:szCs w:val="24"/>
              </w:rPr>
              <w:t>Sig.</w:t>
            </w:r>
          </w:p>
        </w:tc>
      </w:tr>
      <w:tr w:rsidR="003E310E" w:rsidRPr="00DB00C5" w14:paraId="01312A51" w14:textId="77777777" w:rsidTr="006A34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10" w:type="dxa"/>
            <w:gridSpan w:val="2"/>
            <w:vMerge/>
          </w:tcPr>
          <w:p w14:paraId="12B782CA" w14:textId="77777777" w:rsidR="003E310E" w:rsidRPr="004D7D95" w:rsidRDefault="003E310E" w:rsidP="00DB00C5">
            <w:pPr>
              <w:autoSpaceDE w:val="0"/>
              <w:autoSpaceDN w:val="0"/>
              <w:adjustRightInd w:val="0"/>
              <w:spacing w:line="480" w:lineRule="auto"/>
              <w:rPr>
                <w:rFonts w:asciiTheme="majorBidi" w:hAnsiTheme="majorBidi" w:cstheme="majorBidi"/>
                <w:color w:val="264A60"/>
                <w:sz w:val="24"/>
                <w:szCs w:val="24"/>
              </w:rPr>
            </w:pPr>
          </w:p>
        </w:tc>
        <w:tc>
          <w:tcPr>
            <w:cnfStyle w:val="000001000000" w:firstRow="0" w:lastRow="0" w:firstColumn="0" w:lastColumn="0" w:oddVBand="0" w:evenVBand="1" w:oddHBand="0" w:evenHBand="0" w:firstRowFirstColumn="0" w:firstRowLastColumn="0" w:lastRowFirstColumn="0" w:lastRowLastColumn="0"/>
            <w:tcW w:w="2070" w:type="dxa"/>
          </w:tcPr>
          <w:p w14:paraId="25212DC4" w14:textId="77777777" w:rsidR="003E310E" w:rsidRPr="004D7D95" w:rsidRDefault="003E310E" w:rsidP="00DB00C5">
            <w:pPr>
              <w:autoSpaceDE w:val="0"/>
              <w:autoSpaceDN w:val="0"/>
              <w:adjustRightInd w:val="0"/>
              <w:spacing w:line="480" w:lineRule="auto"/>
              <w:ind w:left="60" w:right="60"/>
              <w:jc w:val="center"/>
              <w:rPr>
                <w:rFonts w:asciiTheme="majorBidi" w:hAnsiTheme="majorBidi" w:cstheme="majorBidi"/>
                <w:color w:val="264A60"/>
                <w:sz w:val="24"/>
                <w:szCs w:val="24"/>
              </w:rPr>
            </w:pPr>
            <w:r w:rsidRPr="004D7D95">
              <w:rPr>
                <w:rFonts w:asciiTheme="majorBidi" w:hAnsiTheme="majorBidi" w:cstheme="majorBidi"/>
                <w:color w:val="264A60"/>
                <w:sz w:val="24"/>
                <w:szCs w:val="24"/>
              </w:rPr>
              <w:t>B</w:t>
            </w:r>
          </w:p>
        </w:tc>
        <w:tc>
          <w:tcPr>
            <w:cnfStyle w:val="000010000000" w:firstRow="0" w:lastRow="0" w:firstColumn="0" w:lastColumn="0" w:oddVBand="1" w:evenVBand="0" w:oddHBand="0" w:evenHBand="0" w:firstRowFirstColumn="0" w:firstRowLastColumn="0" w:lastRowFirstColumn="0" w:lastRowLastColumn="0"/>
            <w:tcW w:w="1170" w:type="dxa"/>
            <w:gridSpan w:val="2"/>
          </w:tcPr>
          <w:p w14:paraId="72E1C70A" w14:textId="77777777" w:rsidR="003E310E" w:rsidRPr="004D7D95" w:rsidRDefault="003E310E" w:rsidP="00DB00C5">
            <w:pPr>
              <w:autoSpaceDE w:val="0"/>
              <w:autoSpaceDN w:val="0"/>
              <w:adjustRightInd w:val="0"/>
              <w:spacing w:line="480" w:lineRule="auto"/>
              <w:ind w:left="60" w:right="60"/>
              <w:jc w:val="center"/>
              <w:rPr>
                <w:rFonts w:asciiTheme="majorBidi" w:hAnsiTheme="majorBidi" w:cstheme="majorBidi"/>
                <w:color w:val="264A60"/>
                <w:sz w:val="24"/>
                <w:szCs w:val="24"/>
              </w:rPr>
            </w:pPr>
            <w:r w:rsidRPr="004D7D95">
              <w:rPr>
                <w:rFonts w:asciiTheme="majorBidi" w:hAnsiTheme="majorBidi" w:cstheme="majorBidi"/>
                <w:color w:val="264A60"/>
                <w:sz w:val="24"/>
                <w:szCs w:val="24"/>
              </w:rPr>
              <w:t>Beta</w:t>
            </w:r>
          </w:p>
        </w:tc>
        <w:tc>
          <w:tcPr>
            <w:cnfStyle w:val="000001000000" w:firstRow="0" w:lastRow="0" w:firstColumn="0" w:lastColumn="0" w:oddVBand="0" w:evenVBand="1" w:oddHBand="0" w:evenHBand="0" w:firstRowFirstColumn="0" w:firstRowLastColumn="0" w:lastRowFirstColumn="0" w:lastRowLastColumn="0"/>
            <w:tcW w:w="450" w:type="dxa"/>
          </w:tcPr>
          <w:p w14:paraId="5A9DCC1C" w14:textId="77777777" w:rsidR="003E310E" w:rsidRPr="004D7D95" w:rsidRDefault="003E310E" w:rsidP="00DB00C5">
            <w:pPr>
              <w:autoSpaceDE w:val="0"/>
              <w:autoSpaceDN w:val="0"/>
              <w:adjustRightInd w:val="0"/>
              <w:spacing w:line="480" w:lineRule="auto"/>
              <w:rPr>
                <w:rFonts w:asciiTheme="majorBidi" w:hAnsiTheme="majorBidi" w:cstheme="majorBidi"/>
                <w:color w:val="264A60"/>
                <w:sz w:val="24"/>
                <w:szCs w:val="24"/>
              </w:rPr>
            </w:pPr>
          </w:p>
        </w:tc>
        <w:tc>
          <w:tcPr>
            <w:cnfStyle w:val="000010000000" w:firstRow="0" w:lastRow="0" w:firstColumn="0" w:lastColumn="0" w:oddVBand="1" w:evenVBand="0" w:oddHBand="0" w:evenHBand="0" w:firstRowFirstColumn="0" w:firstRowLastColumn="0" w:lastRowFirstColumn="0" w:lastRowLastColumn="0"/>
            <w:tcW w:w="866" w:type="dxa"/>
          </w:tcPr>
          <w:p w14:paraId="72AC2336" w14:textId="77777777" w:rsidR="003E310E" w:rsidRPr="004D7D95" w:rsidRDefault="003E310E" w:rsidP="00DB00C5">
            <w:pPr>
              <w:autoSpaceDE w:val="0"/>
              <w:autoSpaceDN w:val="0"/>
              <w:adjustRightInd w:val="0"/>
              <w:spacing w:line="480" w:lineRule="auto"/>
              <w:rPr>
                <w:rFonts w:asciiTheme="majorBidi" w:hAnsiTheme="majorBidi" w:cstheme="majorBidi"/>
                <w:color w:val="264A60"/>
                <w:sz w:val="24"/>
                <w:szCs w:val="24"/>
              </w:rPr>
            </w:pPr>
          </w:p>
        </w:tc>
        <w:tc>
          <w:tcPr>
            <w:cnfStyle w:val="000001000000" w:firstRow="0" w:lastRow="0" w:firstColumn="0" w:lastColumn="0" w:oddVBand="0" w:evenVBand="1" w:oddHBand="0" w:evenHBand="0" w:firstRowFirstColumn="0" w:firstRowLastColumn="0" w:lastRowFirstColumn="0" w:lastRowLastColumn="0"/>
            <w:tcW w:w="1240" w:type="dxa"/>
            <w:gridSpan w:val="5"/>
          </w:tcPr>
          <w:p w14:paraId="50CFD50A" w14:textId="77777777" w:rsidR="003E310E" w:rsidRPr="004D7D95" w:rsidRDefault="003E310E" w:rsidP="00DB00C5">
            <w:pPr>
              <w:autoSpaceDE w:val="0"/>
              <w:autoSpaceDN w:val="0"/>
              <w:adjustRightInd w:val="0"/>
              <w:spacing w:line="480" w:lineRule="auto"/>
              <w:ind w:left="60" w:right="60"/>
              <w:jc w:val="center"/>
              <w:rPr>
                <w:rFonts w:asciiTheme="majorBidi" w:hAnsiTheme="majorBidi" w:cstheme="majorBidi"/>
                <w:color w:val="264A60"/>
                <w:sz w:val="24"/>
                <w:szCs w:val="24"/>
              </w:rPr>
            </w:pPr>
            <w:r w:rsidRPr="004D7D95">
              <w:rPr>
                <w:rFonts w:asciiTheme="majorBidi" w:hAnsiTheme="majorBidi" w:cstheme="majorBidi"/>
                <w:color w:val="264A60"/>
                <w:sz w:val="24"/>
                <w:szCs w:val="24"/>
              </w:rPr>
              <w:t>Zero-order</w:t>
            </w:r>
          </w:p>
        </w:tc>
        <w:tc>
          <w:tcPr>
            <w:cnfStyle w:val="000010000000" w:firstRow="0" w:lastRow="0" w:firstColumn="0" w:lastColumn="0" w:oddVBand="1" w:evenVBand="0" w:oddHBand="0" w:evenHBand="0" w:firstRowFirstColumn="0" w:firstRowLastColumn="0" w:lastRowFirstColumn="0" w:lastRowLastColumn="0"/>
            <w:tcW w:w="1084" w:type="dxa"/>
            <w:gridSpan w:val="3"/>
          </w:tcPr>
          <w:p w14:paraId="502CB560" w14:textId="77777777" w:rsidR="003E310E" w:rsidRPr="004D7D95" w:rsidRDefault="003E310E" w:rsidP="00DB00C5">
            <w:pPr>
              <w:autoSpaceDE w:val="0"/>
              <w:autoSpaceDN w:val="0"/>
              <w:adjustRightInd w:val="0"/>
              <w:spacing w:line="480" w:lineRule="auto"/>
              <w:ind w:left="60" w:right="60"/>
              <w:jc w:val="center"/>
              <w:rPr>
                <w:rFonts w:asciiTheme="majorBidi" w:hAnsiTheme="majorBidi" w:cstheme="majorBidi"/>
                <w:color w:val="264A60"/>
                <w:sz w:val="24"/>
                <w:szCs w:val="24"/>
              </w:rPr>
            </w:pPr>
            <w:r w:rsidRPr="004D7D95">
              <w:rPr>
                <w:rFonts w:asciiTheme="majorBidi" w:hAnsiTheme="majorBidi" w:cstheme="majorBidi"/>
                <w:color w:val="264A60"/>
                <w:sz w:val="24"/>
                <w:szCs w:val="24"/>
              </w:rPr>
              <w:t>Partial</w:t>
            </w:r>
          </w:p>
        </w:tc>
      </w:tr>
      <w:tr w:rsidR="000059B1" w:rsidRPr="00DB00C5" w14:paraId="2DE649AA" w14:textId="77777777" w:rsidTr="003E310E">
        <w:trPr>
          <w:gridAfter w:val="1"/>
          <w:wAfter w:w="310" w:type="dxa"/>
        </w:trPr>
        <w:tc>
          <w:tcPr>
            <w:cnfStyle w:val="000010000000" w:firstRow="0" w:lastRow="0" w:firstColumn="0" w:lastColumn="0" w:oddVBand="1" w:evenVBand="0" w:oddHBand="0" w:evenHBand="0" w:firstRowFirstColumn="0" w:firstRowLastColumn="0" w:lastRowFirstColumn="0" w:lastRowLastColumn="0"/>
            <w:tcW w:w="628" w:type="dxa"/>
            <w:vMerge w:val="restart"/>
          </w:tcPr>
          <w:p w14:paraId="56311A2D" w14:textId="77777777" w:rsidR="000059B1" w:rsidRPr="004D7D95" w:rsidRDefault="000059B1" w:rsidP="00DB00C5">
            <w:pPr>
              <w:autoSpaceDE w:val="0"/>
              <w:autoSpaceDN w:val="0"/>
              <w:adjustRightInd w:val="0"/>
              <w:spacing w:line="480" w:lineRule="auto"/>
              <w:ind w:left="60" w:right="60"/>
              <w:rPr>
                <w:rFonts w:asciiTheme="majorBidi" w:hAnsiTheme="majorBidi" w:cstheme="majorBidi"/>
                <w:color w:val="264A60"/>
                <w:sz w:val="24"/>
                <w:szCs w:val="24"/>
              </w:rPr>
            </w:pPr>
            <w:r w:rsidRPr="004D7D95">
              <w:rPr>
                <w:rFonts w:asciiTheme="majorBidi" w:hAnsiTheme="majorBidi" w:cstheme="majorBidi"/>
                <w:color w:val="264A60"/>
                <w:sz w:val="24"/>
                <w:szCs w:val="24"/>
              </w:rPr>
              <w:t>1</w:t>
            </w:r>
          </w:p>
        </w:tc>
        <w:tc>
          <w:tcPr>
            <w:cnfStyle w:val="000001000000" w:firstRow="0" w:lastRow="0" w:firstColumn="0" w:lastColumn="0" w:oddVBand="0" w:evenVBand="1" w:oddHBand="0" w:evenHBand="0" w:firstRowFirstColumn="0" w:firstRowLastColumn="0" w:lastRowFirstColumn="0" w:lastRowLastColumn="0"/>
            <w:tcW w:w="1982" w:type="dxa"/>
          </w:tcPr>
          <w:p w14:paraId="34C60565" w14:textId="77777777" w:rsidR="000059B1" w:rsidRPr="004D7D95" w:rsidRDefault="000059B1" w:rsidP="00DB00C5">
            <w:pPr>
              <w:autoSpaceDE w:val="0"/>
              <w:autoSpaceDN w:val="0"/>
              <w:adjustRightInd w:val="0"/>
              <w:spacing w:line="480" w:lineRule="auto"/>
              <w:ind w:left="60" w:right="60"/>
              <w:rPr>
                <w:rFonts w:asciiTheme="majorBidi" w:hAnsiTheme="majorBidi" w:cstheme="majorBidi"/>
                <w:color w:val="264A60"/>
                <w:sz w:val="24"/>
                <w:szCs w:val="24"/>
              </w:rPr>
            </w:pPr>
            <w:r w:rsidRPr="004D7D95">
              <w:rPr>
                <w:rFonts w:asciiTheme="majorBidi" w:hAnsiTheme="majorBidi" w:cstheme="majorBidi"/>
                <w:color w:val="264A60"/>
                <w:sz w:val="24"/>
                <w:szCs w:val="24"/>
              </w:rPr>
              <w:t>(Constant)</w:t>
            </w:r>
          </w:p>
        </w:tc>
        <w:tc>
          <w:tcPr>
            <w:cnfStyle w:val="000010000000" w:firstRow="0" w:lastRow="0" w:firstColumn="0" w:lastColumn="0" w:oddVBand="1" w:evenVBand="0" w:oddHBand="0" w:evenHBand="0" w:firstRowFirstColumn="0" w:firstRowLastColumn="0" w:lastRowFirstColumn="0" w:lastRowLastColumn="0"/>
            <w:tcW w:w="2070" w:type="dxa"/>
          </w:tcPr>
          <w:p w14:paraId="2BC9B8DA"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4.760</w:t>
            </w:r>
          </w:p>
        </w:tc>
        <w:tc>
          <w:tcPr>
            <w:cnfStyle w:val="000001000000" w:firstRow="0" w:lastRow="0" w:firstColumn="0" w:lastColumn="0" w:oddVBand="0" w:evenVBand="1" w:oddHBand="0" w:evenHBand="0" w:firstRowFirstColumn="0" w:firstRowLastColumn="0" w:lastRowFirstColumn="0" w:lastRowLastColumn="0"/>
            <w:tcW w:w="1170" w:type="dxa"/>
            <w:gridSpan w:val="2"/>
          </w:tcPr>
          <w:p w14:paraId="50922AD5" w14:textId="77777777" w:rsidR="000059B1" w:rsidRPr="004D7D95" w:rsidRDefault="000059B1" w:rsidP="00DB00C5">
            <w:pPr>
              <w:autoSpaceDE w:val="0"/>
              <w:autoSpaceDN w:val="0"/>
              <w:adjustRightInd w:val="0"/>
              <w:spacing w:line="480" w:lineRule="auto"/>
              <w:rPr>
                <w:rFonts w:asciiTheme="majorBidi" w:hAnsiTheme="majorBidi" w:cstheme="majorBidi"/>
                <w:sz w:val="24"/>
                <w:szCs w:val="24"/>
              </w:rPr>
            </w:pPr>
          </w:p>
        </w:tc>
        <w:tc>
          <w:tcPr>
            <w:cnfStyle w:val="000010000000" w:firstRow="0" w:lastRow="0" w:firstColumn="0" w:lastColumn="0" w:oddVBand="1" w:evenVBand="0" w:oddHBand="0" w:evenHBand="0" w:firstRowFirstColumn="0" w:firstRowLastColumn="0" w:lastRowFirstColumn="0" w:lastRowLastColumn="0"/>
            <w:tcW w:w="1350" w:type="dxa"/>
            <w:gridSpan w:val="4"/>
          </w:tcPr>
          <w:p w14:paraId="349563A0" w14:textId="77777777" w:rsidR="000059B1" w:rsidRPr="004D7D95" w:rsidRDefault="000059B1" w:rsidP="00DB00C5">
            <w:pPr>
              <w:autoSpaceDE w:val="0"/>
              <w:autoSpaceDN w:val="0"/>
              <w:adjustRightInd w:val="0"/>
              <w:spacing w:line="480" w:lineRule="auto"/>
              <w:rPr>
                <w:rFonts w:asciiTheme="majorBidi" w:hAnsiTheme="majorBidi" w:cstheme="majorBidi"/>
                <w:sz w:val="24"/>
                <w:szCs w:val="24"/>
              </w:rPr>
            </w:pPr>
          </w:p>
        </w:tc>
        <w:tc>
          <w:tcPr>
            <w:cnfStyle w:val="000001000000" w:firstRow="0" w:lastRow="0" w:firstColumn="0" w:lastColumn="0" w:oddVBand="0" w:evenVBand="1" w:oddHBand="0" w:evenHBand="0" w:firstRowFirstColumn="0" w:firstRowLastColumn="0" w:lastRowFirstColumn="0" w:lastRowLastColumn="0"/>
            <w:tcW w:w="1076" w:type="dxa"/>
            <w:gridSpan w:val="2"/>
          </w:tcPr>
          <w:p w14:paraId="621BC019" w14:textId="77777777" w:rsidR="000059B1" w:rsidRPr="004D7D95" w:rsidRDefault="000059B1" w:rsidP="00DB00C5">
            <w:pPr>
              <w:autoSpaceDE w:val="0"/>
              <w:autoSpaceDN w:val="0"/>
              <w:adjustRightInd w:val="0"/>
              <w:spacing w:line="480" w:lineRule="auto"/>
              <w:rPr>
                <w:rFonts w:asciiTheme="majorBidi" w:hAnsiTheme="majorBidi" w:cstheme="majorBidi"/>
                <w:sz w:val="24"/>
                <w:szCs w:val="24"/>
              </w:rPr>
            </w:pPr>
          </w:p>
        </w:tc>
        <w:tc>
          <w:tcPr>
            <w:cnfStyle w:val="000010000000" w:firstRow="0" w:lastRow="0" w:firstColumn="0" w:lastColumn="0" w:oddVBand="1" w:evenVBand="0" w:oddHBand="0" w:evenHBand="0" w:firstRowFirstColumn="0" w:firstRowLastColumn="0" w:lastRowFirstColumn="0" w:lastRowLastColumn="0"/>
            <w:tcW w:w="904" w:type="dxa"/>
            <w:gridSpan w:val="3"/>
          </w:tcPr>
          <w:p w14:paraId="5DA56A27" w14:textId="77777777" w:rsidR="000059B1" w:rsidRPr="004D7D95" w:rsidRDefault="000059B1" w:rsidP="00DB00C5">
            <w:pPr>
              <w:autoSpaceDE w:val="0"/>
              <w:autoSpaceDN w:val="0"/>
              <w:adjustRightInd w:val="0"/>
              <w:spacing w:line="480" w:lineRule="auto"/>
              <w:rPr>
                <w:rFonts w:asciiTheme="majorBidi" w:hAnsiTheme="majorBidi" w:cstheme="majorBidi"/>
                <w:sz w:val="24"/>
                <w:szCs w:val="24"/>
              </w:rPr>
            </w:pPr>
          </w:p>
        </w:tc>
      </w:tr>
      <w:tr w:rsidR="000059B1" w:rsidRPr="00DB00C5" w14:paraId="509E15CC" w14:textId="77777777" w:rsidTr="003E310E">
        <w:trPr>
          <w:gridAfter w:val="1"/>
          <w:cnfStyle w:val="000000100000" w:firstRow="0" w:lastRow="0" w:firstColumn="0" w:lastColumn="0" w:oddVBand="0" w:evenVBand="0" w:oddHBand="1" w:evenHBand="0" w:firstRowFirstColumn="0" w:firstRowLastColumn="0" w:lastRowFirstColumn="0" w:lastRowLastColumn="0"/>
          <w:wAfter w:w="310" w:type="dxa"/>
        </w:trPr>
        <w:tc>
          <w:tcPr>
            <w:cnfStyle w:val="000010000000" w:firstRow="0" w:lastRow="0" w:firstColumn="0" w:lastColumn="0" w:oddVBand="1" w:evenVBand="0" w:oddHBand="0" w:evenHBand="0" w:firstRowFirstColumn="0" w:firstRowLastColumn="0" w:lastRowFirstColumn="0" w:lastRowLastColumn="0"/>
            <w:tcW w:w="628" w:type="dxa"/>
            <w:vMerge/>
          </w:tcPr>
          <w:p w14:paraId="76A4BD05" w14:textId="77777777" w:rsidR="000059B1" w:rsidRPr="004D7D95" w:rsidRDefault="000059B1" w:rsidP="00DB00C5">
            <w:pPr>
              <w:autoSpaceDE w:val="0"/>
              <w:autoSpaceDN w:val="0"/>
              <w:adjustRightInd w:val="0"/>
              <w:spacing w:line="480" w:lineRule="auto"/>
              <w:rPr>
                <w:rFonts w:asciiTheme="majorBidi" w:hAnsiTheme="majorBidi" w:cstheme="majorBidi"/>
                <w:sz w:val="24"/>
                <w:szCs w:val="24"/>
              </w:rPr>
            </w:pPr>
          </w:p>
        </w:tc>
        <w:tc>
          <w:tcPr>
            <w:cnfStyle w:val="000001000000" w:firstRow="0" w:lastRow="0" w:firstColumn="0" w:lastColumn="0" w:oddVBand="0" w:evenVBand="1" w:oddHBand="0" w:evenHBand="0" w:firstRowFirstColumn="0" w:firstRowLastColumn="0" w:lastRowFirstColumn="0" w:lastRowLastColumn="0"/>
            <w:tcW w:w="1982" w:type="dxa"/>
          </w:tcPr>
          <w:p w14:paraId="28F466D9" w14:textId="77777777" w:rsidR="000059B1" w:rsidRPr="004D7D95" w:rsidRDefault="000059B1" w:rsidP="00DB00C5">
            <w:pPr>
              <w:autoSpaceDE w:val="0"/>
              <w:autoSpaceDN w:val="0"/>
              <w:adjustRightInd w:val="0"/>
              <w:spacing w:line="480" w:lineRule="auto"/>
              <w:ind w:left="60" w:right="60"/>
              <w:rPr>
                <w:rFonts w:asciiTheme="majorBidi" w:hAnsiTheme="majorBidi" w:cstheme="majorBidi"/>
                <w:color w:val="264A60"/>
                <w:sz w:val="24"/>
                <w:szCs w:val="24"/>
              </w:rPr>
            </w:pPr>
            <w:r w:rsidRPr="004D7D95">
              <w:rPr>
                <w:rFonts w:asciiTheme="majorBidi" w:hAnsiTheme="majorBidi" w:cstheme="majorBidi"/>
                <w:color w:val="264A60"/>
                <w:sz w:val="24"/>
                <w:szCs w:val="24"/>
              </w:rPr>
              <w:t>AOTHAIM</w:t>
            </w:r>
          </w:p>
        </w:tc>
        <w:tc>
          <w:tcPr>
            <w:cnfStyle w:val="000010000000" w:firstRow="0" w:lastRow="0" w:firstColumn="0" w:lastColumn="0" w:oddVBand="1" w:evenVBand="0" w:oddHBand="0" w:evenHBand="0" w:firstRowFirstColumn="0" w:firstRowLastColumn="0" w:lastRowFirstColumn="0" w:lastRowLastColumn="0"/>
            <w:tcW w:w="2070" w:type="dxa"/>
          </w:tcPr>
          <w:p w14:paraId="431A5A64"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1.421</w:t>
            </w:r>
          </w:p>
        </w:tc>
        <w:tc>
          <w:tcPr>
            <w:cnfStyle w:val="000001000000" w:firstRow="0" w:lastRow="0" w:firstColumn="0" w:lastColumn="0" w:oddVBand="0" w:evenVBand="1" w:oddHBand="0" w:evenHBand="0" w:firstRowFirstColumn="0" w:firstRowLastColumn="0" w:lastRowFirstColumn="0" w:lastRowLastColumn="0"/>
            <w:tcW w:w="1170" w:type="dxa"/>
            <w:gridSpan w:val="2"/>
          </w:tcPr>
          <w:p w14:paraId="5D05EE99"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1.271</w:t>
            </w:r>
          </w:p>
        </w:tc>
        <w:tc>
          <w:tcPr>
            <w:cnfStyle w:val="000010000000" w:firstRow="0" w:lastRow="0" w:firstColumn="0" w:lastColumn="0" w:oddVBand="1" w:evenVBand="0" w:oddHBand="0" w:evenHBand="0" w:firstRowFirstColumn="0" w:firstRowLastColumn="0" w:lastRowFirstColumn="0" w:lastRowLastColumn="0"/>
            <w:tcW w:w="1350" w:type="dxa"/>
            <w:gridSpan w:val="4"/>
          </w:tcPr>
          <w:p w14:paraId="6C111B11"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.686</w:t>
            </w:r>
          </w:p>
        </w:tc>
        <w:tc>
          <w:tcPr>
            <w:cnfStyle w:val="000001000000" w:firstRow="0" w:lastRow="0" w:firstColumn="0" w:lastColumn="0" w:oddVBand="0" w:evenVBand="1" w:oddHBand="0" w:evenHBand="0" w:firstRowFirstColumn="0" w:firstRowLastColumn="0" w:lastRowFirstColumn="0" w:lastRowLastColumn="0"/>
            <w:tcW w:w="1076" w:type="dxa"/>
            <w:gridSpan w:val="2"/>
          </w:tcPr>
          <w:p w14:paraId="67483F5A"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1.000</w:t>
            </w:r>
          </w:p>
        </w:tc>
        <w:tc>
          <w:tcPr>
            <w:cnfStyle w:val="000010000000" w:firstRow="0" w:lastRow="0" w:firstColumn="0" w:lastColumn="0" w:oddVBand="1" w:evenVBand="0" w:oddHBand="0" w:evenHBand="0" w:firstRowFirstColumn="0" w:firstRowLastColumn="0" w:lastRowFirstColumn="0" w:lastRowLastColumn="0"/>
            <w:tcW w:w="904" w:type="dxa"/>
            <w:gridSpan w:val="3"/>
          </w:tcPr>
          <w:p w14:paraId="59B35A5A"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.401</w:t>
            </w:r>
          </w:p>
        </w:tc>
      </w:tr>
      <w:tr w:rsidR="000059B1" w:rsidRPr="00DB00C5" w14:paraId="3ADF2375" w14:textId="77777777" w:rsidTr="003E310E">
        <w:trPr>
          <w:gridAfter w:val="1"/>
          <w:wAfter w:w="310" w:type="dxa"/>
        </w:trPr>
        <w:tc>
          <w:tcPr>
            <w:cnfStyle w:val="000010000000" w:firstRow="0" w:lastRow="0" w:firstColumn="0" w:lastColumn="0" w:oddVBand="1" w:evenVBand="0" w:oddHBand="0" w:evenHBand="0" w:firstRowFirstColumn="0" w:firstRowLastColumn="0" w:lastRowFirstColumn="0" w:lastRowLastColumn="0"/>
            <w:tcW w:w="628" w:type="dxa"/>
            <w:vMerge/>
          </w:tcPr>
          <w:p w14:paraId="5BB70A8D" w14:textId="77777777" w:rsidR="000059B1" w:rsidRPr="004D7D95" w:rsidRDefault="000059B1" w:rsidP="00DB00C5">
            <w:pPr>
              <w:autoSpaceDE w:val="0"/>
              <w:autoSpaceDN w:val="0"/>
              <w:adjustRightInd w:val="0"/>
              <w:spacing w:line="480" w:lineRule="auto"/>
              <w:rPr>
                <w:rFonts w:asciiTheme="majorBidi" w:hAnsiTheme="majorBidi" w:cstheme="majorBidi"/>
                <w:color w:val="010205"/>
                <w:sz w:val="24"/>
                <w:szCs w:val="24"/>
              </w:rPr>
            </w:pPr>
          </w:p>
        </w:tc>
        <w:tc>
          <w:tcPr>
            <w:cnfStyle w:val="000001000000" w:firstRow="0" w:lastRow="0" w:firstColumn="0" w:lastColumn="0" w:oddVBand="0" w:evenVBand="1" w:oddHBand="0" w:evenHBand="0" w:firstRowFirstColumn="0" w:firstRowLastColumn="0" w:lastRowFirstColumn="0" w:lastRowLastColumn="0"/>
            <w:tcW w:w="1982" w:type="dxa"/>
          </w:tcPr>
          <w:p w14:paraId="181C9C17" w14:textId="77777777" w:rsidR="000059B1" w:rsidRPr="004D7D95" w:rsidRDefault="000059B1" w:rsidP="00DB00C5">
            <w:pPr>
              <w:autoSpaceDE w:val="0"/>
              <w:autoSpaceDN w:val="0"/>
              <w:adjustRightInd w:val="0"/>
              <w:spacing w:line="480" w:lineRule="auto"/>
              <w:ind w:left="60" w:right="60"/>
              <w:rPr>
                <w:rFonts w:asciiTheme="majorBidi" w:hAnsiTheme="majorBidi" w:cstheme="majorBidi"/>
                <w:color w:val="264A60"/>
                <w:sz w:val="24"/>
                <w:szCs w:val="24"/>
              </w:rPr>
            </w:pPr>
            <w:r w:rsidRPr="004D7D95">
              <w:rPr>
                <w:rFonts w:asciiTheme="majorBidi" w:hAnsiTheme="majorBidi" w:cstheme="majorBidi"/>
                <w:color w:val="264A60"/>
                <w:sz w:val="24"/>
                <w:szCs w:val="24"/>
              </w:rPr>
              <w:t>Annam</w:t>
            </w:r>
          </w:p>
        </w:tc>
        <w:tc>
          <w:tcPr>
            <w:cnfStyle w:val="000010000000" w:firstRow="0" w:lastRow="0" w:firstColumn="0" w:lastColumn="0" w:oddVBand="1" w:evenVBand="0" w:oddHBand="0" w:evenHBand="0" w:firstRowFirstColumn="0" w:firstRowLastColumn="0" w:lastRowFirstColumn="0" w:lastRowLastColumn="0"/>
            <w:tcW w:w="2070" w:type="dxa"/>
          </w:tcPr>
          <w:p w14:paraId="1C9CE22B"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.052</w:t>
            </w:r>
          </w:p>
        </w:tc>
        <w:tc>
          <w:tcPr>
            <w:cnfStyle w:val="000001000000" w:firstRow="0" w:lastRow="0" w:firstColumn="0" w:lastColumn="0" w:oddVBand="0" w:evenVBand="1" w:oddHBand="0" w:evenHBand="0" w:firstRowFirstColumn="0" w:firstRowLastColumn="0" w:lastRowFirstColumn="0" w:lastRowLastColumn="0"/>
            <w:tcW w:w="1170" w:type="dxa"/>
            <w:gridSpan w:val="2"/>
          </w:tcPr>
          <w:p w14:paraId="32C0BA47"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.298</w:t>
            </w:r>
          </w:p>
        </w:tc>
        <w:tc>
          <w:tcPr>
            <w:cnfStyle w:val="000010000000" w:firstRow="0" w:lastRow="0" w:firstColumn="0" w:lastColumn="0" w:oddVBand="1" w:evenVBand="0" w:oddHBand="0" w:evenHBand="0" w:firstRowFirstColumn="0" w:firstRowLastColumn="0" w:lastRowFirstColumn="0" w:lastRowLastColumn="0"/>
            <w:tcW w:w="1350" w:type="dxa"/>
            <w:gridSpan w:val="4"/>
          </w:tcPr>
          <w:p w14:paraId="5F7D9CCC"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.627</w:t>
            </w:r>
          </w:p>
        </w:tc>
        <w:tc>
          <w:tcPr>
            <w:cnfStyle w:val="000001000000" w:firstRow="0" w:lastRow="0" w:firstColumn="0" w:lastColumn="0" w:oddVBand="0" w:evenVBand="1" w:oddHBand="0" w:evenHBand="0" w:firstRowFirstColumn="0" w:firstRowLastColumn="0" w:lastRowFirstColumn="0" w:lastRowLastColumn="0"/>
            <w:tcW w:w="1076" w:type="dxa"/>
            <w:gridSpan w:val="2"/>
          </w:tcPr>
          <w:p w14:paraId="70F537B7"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1.000</w:t>
            </w:r>
          </w:p>
        </w:tc>
        <w:tc>
          <w:tcPr>
            <w:cnfStyle w:val="000010000000" w:firstRow="0" w:lastRow="0" w:firstColumn="0" w:lastColumn="0" w:oddVBand="1" w:evenVBand="0" w:oddHBand="0" w:evenHBand="0" w:firstRowFirstColumn="0" w:firstRowLastColumn="0" w:lastRowFirstColumn="0" w:lastRowLastColumn="0"/>
            <w:tcW w:w="904" w:type="dxa"/>
            <w:gridSpan w:val="3"/>
          </w:tcPr>
          <w:p w14:paraId="0A67601E"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.178</w:t>
            </w:r>
          </w:p>
        </w:tc>
      </w:tr>
      <w:tr w:rsidR="000059B1" w:rsidRPr="00DB00C5" w14:paraId="494B7174" w14:textId="77777777" w:rsidTr="003E310E">
        <w:trPr>
          <w:gridAfter w:val="1"/>
          <w:cnfStyle w:val="000000100000" w:firstRow="0" w:lastRow="0" w:firstColumn="0" w:lastColumn="0" w:oddVBand="0" w:evenVBand="0" w:oddHBand="1" w:evenHBand="0" w:firstRowFirstColumn="0" w:firstRowLastColumn="0" w:lastRowFirstColumn="0" w:lastRowLastColumn="0"/>
          <w:wAfter w:w="310" w:type="dxa"/>
        </w:trPr>
        <w:tc>
          <w:tcPr>
            <w:cnfStyle w:val="000010000000" w:firstRow="0" w:lastRow="0" w:firstColumn="0" w:lastColumn="0" w:oddVBand="1" w:evenVBand="0" w:oddHBand="0" w:evenHBand="0" w:firstRowFirstColumn="0" w:firstRowLastColumn="0" w:lastRowFirstColumn="0" w:lastRowLastColumn="0"/>
            <w:tcW w:w="628" w:type="dxa"/>
            <w:vMerge/>
          </w:tcPr>
          <w:p w14:paraId="1D602110" w14:textId="77777777" w:rsidR="000059B1" w:rsidRPr="004D7D95" w:rsidRDefault="000059B1" w:rsidP="00DB00C5">
            <w:pPr>
              <w:autoSpaceDE w:val="0"/>
              <w:autoSpaceDN w:val="0"/>
              <w:adjustRightInd w:val="0"/>
              <w:spacing w:line="480" w:lineRule="auto"/>
              <w:rPr>
                <w:rFonts w:asciiTheme="majorBidi" w:hAnsiTheme="majorBidi" w:cstheme="majorBidi"/>
                <w:color w:val="010205"/>
                <w:sz w:val="24"/>
                <w:szCs w:val="24"/>
              </w:rPr>
            </w:pPr>
          </w:p>
        </w:tc>
        <w:tc>
          <w:tcPr>
            <w:cnfStyle w:val="000001000000" w:firstRow="0" w:lastRow="0" w:firstColumn="0" w:lastColumn="0" w:oddVBand="0" w:evenVBand="1" w:oddHBand="0" w:evenHBand="0" w:firstRowFirstColumn="0" w:firstRowLastColumn="0" w:lastRowFirstColumn="0" w:lastRowLastColumn="0"/>
            <w:tcW w:w="1982" w:type="dxa"/>
          </w:tcPr>
          <w:p w14:paraId="0BE12953" w14:textId="77777777" w:rsidR="000059B1" w:rsidRPr="004D7D95" w:rsidRDefault="000059B1" w:rsidP="00DB00C5">
            <w:pPr>
              <w:autoSpaceDE w:val="0"/>
              <w:autoSpaceDN w:val="0"/>
              <w:adjustRightInd w:val="0"/>
              <w:spacing w:line="480" w:lineRule="auto"/>
              <w:ind w:left="60" w:right="60"/>
              <w:rPr>
                <w:rFonts w:asciiTheme="majorBidi" w:hAnsiTheme="majorBidi" w:cstheme="majorBidi"/>
                <w:color w:val="264A60"/>
                <w:sz w:val="24"/>
                <w:szCs w:val="24"/>
              </w:rPr>
            </w:pPr>
            <w:r w:rsidRPr="004D7D95">
              <w:rPr>
                <w:rFonts w:asciiTheme="majorBidi" w:hAnsiTheme="majorBidi" w:cstheme="majorBidi"/>
                <w:color w:val="264A60"/>
                <w:sz w:val="24"/>
                <w:szCs w:val="24"/>
              </w:rPr>
              <w:t>SMARKETI</w:t>
            </w:r>
          </w:p>
        </w:tc>
        <w:tc>
          <w:tcPr>
            <w:cnfStyle w:val="000010000000" w:firstRow="0" w:lastRow="0" w:firstColumn="0" w:lastColumn="0" w:oddVBand="1" w:evenVBand="0" w:oddHBand="0" w:evenHBand="0" w:firstRowFirstColumn="0" w:firstRowLastColumn="0" w:lastRowFirstColumn="0" w:lastRowLastColumn="0"/>
            <w:tcW w:w="2070" w:type="dxa"/>
          </w:tcPr>
          <w:p w14:paraId="57FB05B4"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-.604</w:t>
            </w:r>
          </w:p>
        </w:tc>
        <w:tc>
          <w:tcPr>
            <w:cnfStyle w:val="000001000000" w:firstRow="0" w:lastRow="0" w:firstColumn="0" w:lastColumn="0" w:oddVBand="0" w:evenVBand="1" w:oddHBand="0" w:evenHBand="0" w:firstRowFirstColumn="0" w:firstRowLastColumn="0" w:lastRowFirstColumn="0" w:lastRowLastColumn="0"/>
            <w:tcW w:w="1170" w:type="dxa"/>
            <w:gridSpan w:val="2"/>
          </w:tcPr>
          <w:p w14:paraId="07B20E8D"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-.514</w:t>
            </w:r>
          </w:p>
        </w:tc>
        <w:tc>
          <w:tcPr>
            <w:cnfStyle w:val="000010000000" w:firstRow="0" w:lastRow="0" w:firstColumn="0" w:lastColumn="0" w:oddVBand="1" w:evenVBand="0" w:oddHBand="0" w:evenHBand="0" w:firstRowFirstColumn="0" w:firstRowLastColumn="0" w:lastRowFirstColumn="0" w:lastRowLastColumn="0"/>
            <w:tcW w:w="1350" w:type="dxa"/>
            <w:gridSpan w:val="4"/>
          </w:tcPr>
          <w:p w14:paraId="61F2FCB4"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.567</w:t>
            </w:r>
          </w:p>
        </w:tc>
        <w:tc>
          <w:tcPr>
            <w:cnfStyle w:val="000001000000" w:firstRow="0" w:lastRow="0" w:firstColumn="0" w:lastColumn="0" w:oddVBand="0" w:evenVBand="1" w:oddHBand="0" w:evenHBand="0" w:firstRowFirstColumn="0" w:firstRowLastColumn="0" w:lastRowFirstColumn="0" w:lastRowLastColumn="0"/>
            <w:tcW w:w="1076" w:type="dxa"/>
            <w:gridSpan w:val="2"/>
          </w:tcPr>
          <w:p w14:paraId="41D56A05"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-1.000</w:t>
            </w:r>
          </w:p>
        </w:tc>
        <w:tc>
          <w:tcPr>
            <w:cnfStyle w:val="000010000000" w:firstRow="0" w:lastRow="0" w:firstColumn="0" w:lastColumn="0" w:oddVBand="1" w:evenVBand="0" w:oddHBand="0" w:evenHBand="0" w:firstRowFirstColumn="0" w:firstRowLastColumn="0" w:lastRowFirstColumn="0" w:lastRowLastColumn="0"/>
            <w:tcW w:w="904" w:type="dxa"/>
            <w:gridSpan w:val="3"/>
          </w:tcPr>
          <w:p w14:paraId="3351197C"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-.178</w:t>
            </w:r>
          </w:p>
        </w:tc>
      </w:tr>
      <w:tr w:rsidR="000059B1" w:rsidRPr="00DB00C5" w14:paraId="4ACCCB83" w14:textId="77777777" w:rsidTr="003E310E">
        <w:trPr>
          <w:gridAfter w:val="1"/>
          <w:wAfter w:w="310" w:type="dxa"/>
        </w:trPr>
        <w:tc>
          <w:tcPr>
            <w:cnfStyle w:val="000010000000" w:firstRow="0" w:lastRow="0" w:firstColumn="0" w:lastColumn="0" w:oddVBand="1" w:evenVBand="0" w:oddHBand="0" w:evenHBand="0" w:firstRowFirstColumn="0" w:firstRowLastColumn="0" w:lastRowFirstColumn="0" w:lastRowLastColumn="0"/>
            <w:tcW w:w="628" w:type="dxa"/>
            <w:vMerge/>
          </w:tcPr>
          <w:p w14:paraId="6E4C4CF3" w14:textId="77777777" w:rsidR="000059B1" w:rsidRPr="004D7D95" w:rsidRDefault="000059B1" w:rsidP="00DB00C5">
            <w:pPr>
              <w:autoSpaceDE w:val="0"/>
              <w:autoSpaceDN w:val="0"/>
              <w:adjustRightInd w:val="0"/>
              <w:spacing w:line="480" w:lineRule="auto"/>
              <w:rPr>
                <w:rFonts w:asciiTheme="majorBidi" w:hAnsiTheme="majorBidi" w:cstheme="majorBidi"/>
                <w:color w:val="010205"/>
                <w:sz w:val="24"/>
                <w:szCs w:val="24"/>
              </w:rPr>
            </w:pPr>
          </w:p>
        </w:tc>
        <w:tc>
          <w:tcPr>
            <w:cnfStyle w:val="000001000000" w:firstRow="0" w:lastRow="0" w:firstColumn="0" w:lastColumn="0" w:oddVBand="0" w:evenVBand="1" w:oddHBand="0" w:evenHBand="0" w:firstRowFirstColumn="0" w:firstRowLastColumn="0" w:lastRowFirstColumn="0" w:lastRowLastColumn="0"/>
            <w:tcW w:w="1982" w:type="dxa"/>
          </w:tcPr>
          <w:p w14:paraId="0030F001" w14:textId="77777777" w:rsidR="000059B1" w:rsidRPr="004D7D95" w:rsidRDefault="000059B1" w:rsidP="00DB00C5">
            <w:pPr>
              <w:autoSpaceDE w:val="0"/>
              <w:autoSpaceDN w:val="0"/>
              <w:adjustRightInd w:val="0"/>
              <w:spacing w:line="480" w:lineRule="auto"/>
              <w:ind w:left="60" w:right="60"/>
              <w:rPr>
                <w:rFonts w:asciiTheme="majorBidi" w:hAnsiTheme="majorBidi" w:cstheme="majorBidi"/>
                <w:color w:val="264A60"/>
                <w:sz w:val="24"/>
                <w:szCs w:val="24"/>
              </w:rPr>
            </w:pPr>
            <w:proofErr w:type="spellStart"/>
            <w:r w:rsidRPr="004D7D95">
              <w:rPr>
                <w:rFonts w:asciiTheme="majorBidi" w:hAnsiTheme="majorBidi" w:cstheme="majorBidi"/>
                <w:color w:val="264A60"/>
                <w:sz w:val="24"/>
                <w:szCs w:val="24"/>
              </w:rPr>
              <w:t>Thimar</w:t>
            </w:r>
            <w:proofErr w:type="spellEnd"/>
          </w:p>
        </w:tc>
        <w:tc>
          <w:tcPr>
            <w:cnfStyle w:val="000010000000" w:firstRow="0" w:lastRow="0" w:firstColumn="0" w:lastColumn="0" w:oddVBand="1" w:evenVBand="0" w:oddHBand="0" w:evenHBand="0" w:firstRowFirstColumn="0" w:firstRowLastColumn="0" w:lastRowFirstColumn="0" w:lastRowLastColumn="0"/>
            <w:tcW w:w="2070" w:type="dxa"/>
          </w:tcPr>
          <w:p w14:paraId="7074153A"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.079</w:t>
            </w:r>
          </w:p>
        </w:tc>
        <w:tc>
          <w:tcPr>
            <w:cnfStyle w:val="000001000000" w:firstRow="0" w:lastRow="0" w:firstColumn="0" w:lastColumn="0" w:oddVBand="0" w:evenVBand="1" w:oddHBand="0" w:evenHBand="0" w:firstRowFirstColumn="0" w:firstRowLastColumn="0" w:lastRowFirstColumn="0" w:lastRowLastColumn="0"/>
            <w:tcW w:w="1170" w:type="dxa"/>
            <w:gridSpan w:val="2"/>
          </w:tcPr>
          <w:p w14:paraId="506BEF73"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.603</w:t>
            </w:r>
          </w:p>
        </w:tc>
        <w:tc>
          <w:tcPr>
            <w:cnfStyle w:val="000010000000" w:firstRow="0" w:lastRow="0" w:firstColumn="0" w:lastColumn="0" w:oddVBand="1" w:evenVBand="0" w:oddHBand="0" w:evenHBand="0" w:firstRowFirstColumn="0" w:firstRowLastColumn="0" w:lastRowFirstColumn="0" w:lastRowLastColumn="0"/>
            <w:tcW w:w="1350" w:type="dxa"/>
            <w:gridSpan w:val="4"/>
          </w:tcPr>
          <w:p w14:paraId="6D18D5C1"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.361</w:t>
            </w:r>
          </w:p>
        </w:tc>
        <w:tc>
          <w:tcPr>
            <w:cnfStyle w:val="000001000000" w:firstRow="0" w:lastRow="0" w:firstColumn="0" w:lastColumn="0" w:oddVBand="0" w:evenVBand="1" w:oddHBand="0" w:evenHBand="0" w:firstRowFirstColumn="0" w:firstRowLastColumn="0" w:lastRowFirstColumn="0" w:lastRowLastColumn="0"/>
            <w:tcW w:w="1076" w:type="dxa"/>
            <w:gridSpan w:val="2"/>
          </w:tcPr>
          <w:p w14:paraId="6CCD4C90"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1.000</w:t>
            </w:r>
          </w:p>
        </w:tc>
        <w:tc>
          <w:tcPr>
            <w:cnfStyle w:val="000010000000" w:firstRow="0" w:lastRow="0" w:firstColumn="0" w:lastColumn="0" w:oddVBand="1" w:evenVBand="0" w:oddHBand="0" w:evenHBand="0" w:firstRowFirstColumn="0" w:firstRowLastColumn="0" w:lastRowFirstColumn="0" w:lastRowLastColumn="0"/>
            <w:tcW w:w="904" w:type="dxa"/>
            <w:gridSpan w:val="3"/>
          </w:tcPr>
          <w:p w14:paraId="1AFF2F78"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.368</w:t>
            </w:r>
          </w:p>
        </w:tc>
      </w:tr>
      <w:tr w:rsidR="000059B1" w:rsidRPr="00DB00C5" w14:paraId="06EA9BEF" w14:textId="77777777" w:rsidTr="003E310E">
        <w:trPr>
          <w:gridAfter w:val="1"/>
          <w:cnfStyle w:val="000000100000" w:firstRow="0" w:lastRow="0" w:firstColumn="0" w:lastColumn="0" w:oddVBand="0" w:evenVBand="0" w:oddHBand="1" w:evenHBand="0" w:firstRowFirstColumn="0" w:firstRowLastColumn="0" w:lastRowFirstColumn="0" w:lastRowLastColumn="0"/>
          <w:wAfter w:w="310" w:type="dxa"/>
        </w:trPr>
        <w:tc>
          <w:tcPr>
            <w:cnfStyle w:val="000010000000" w:firstRow="0" w:lastRow="0" w:firstColumn="0" w:lastColumn="0" w:oddVBand="1" w:evenVBand="0" w:oddHBand="0" w:evenHBand="0" w:firstRowFirstColumn="0" w:firstRowLastColumn="0" w:lastRowFirstColumn="0" w:lastRowLastColumn="0"/>
            <w:tcW w:w="628" w:type="dxa"/>
            <w:vMerge/>
          </w:tcPr>
          <w:p w14:paraId="2DA82DEB" w14:textId="77777777" w:rsidR="000059B1" w:rsidRPr="004D7D95" w:rsidRDefault="000059B1" w:rsidP="00DB00C5">
            <w:pPr>
              <w:autoSpaceDE w:val="0"/>
              <w:autoSpaceDN w:val="0"/>
              <w:adjustRightInd w:val="0"/>
              <w:spacing w:line="480" w:lineRule="auto"/>
              <w:rPr>
                <w:rFonts w:asciiTheme="majorBidi" w:hAnsiTheme="majorBidi" w:cstheme="majorBidi"/>
                <w:color w:val="010205"/>
                <w:sz w:val="24"/>
                <w:szCs w:val="24"/>
              </w:rPr>
            </w:pPr>
          </w:p>
        </w:tc>
        <w:tc>
          <w:tcPr>
            <w:cnfStyle w:val="000001000000" w:firstRow="0" w:lastRow="0" w:firstColumn="0" w:lastColumn="0" w:oddVBand="0" w:evenVBand="1" w:oddHBand="0" w:evenHBand="0" w:firstRowFirstColumn="0" w:firstRowLastColumn="0" w:lastRowFirstColumn="0" w:lastRowLastColumn="0"/>
            <w:tcW w:w="1982" w:type="dxa"/>
          </w:tcPr>
          <w:p w14:paraId="27F6553B" w14:textId="77777777" w:rsidR="000059B1" w:rsidRPr="004D7D95" w:rsidRDefault="000059B1" w:rsidP="00DB00C5">
            <w:pPr>
              <w:autoSpaceDE w:val="0"/>
              <w:autoSpaceDN w:val="0"/>
              <w:adjustRightInd w:val="0"/>
              <w:spacing w:line="480" w:lineRule="auto"/>
              <w:ind w:left="60" w:right="60"/>
              <w:rPr>
                <w:rFonts w:asciiTheme="majorBidi" w:hAnsiTheme="majorBidi" w:cstheme="majorBidi"/>
                <w:color w:val="264A60"/>
                <w:sz w:val="24"/>
                <w:szCs w:val="24"/>
              </w:rPr>
            </w:pPr>
            <w:r w:rsidRPr="004D7D95">
              <w:rPr>
                <w:rFonts w:asciiTheme="majorBidi" w:hAnsiTheme="majorBidi" w:cstheme="majorBidi"/>
                <w:color w:val="264A60"/>
                <w:sz w:val="24"/>
                <w:szCs w:val="24"/>
              </w:rPr>
              <w:t>SHAKER</w:t>
            </w:r>
          </w:p>
        </w:tc>
        <w:tc>
          <w:tcPr>
            <w:cnfStyle w:val="000010000000" w:firstRow="0" w:lastRow="0" w:firstColumn="0" w:lastColumn="0" w:oddVBand="1" w:evenVBand="0" w:oddHBand="0" w:evenHBand="0" w:firstRowFirstColumn="0" w:firstRowLastColumn="0" w:lastRowFirstColumn="0" w:lastRowLastColumn="0"/>
            <w:tcW w:w="2070" w:type="dxa"/>
          </w:tcPr>
          <w:p w14:paraId="30308F80"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.106</w:t>
            </w:r>
          </w:p>
        </w:tc>
        <w:tc>
          <w:tcPr>
            <w:cnfStyle w:val="000001000000" w:firstRow="0" w:lastRow="0" w:firstColumn="0" w:lastColumn="0" w:oddVBand="0" w:evenVBand="1" w:oddHBand="0" w:evenHBand="0" w:firstRowFirstColumn="0" w:firstRowLastColumn="0" w:lastRowFirstColumn="0" w:lastRowLastColumn="0"/>
            <w:tcW w:w="1170" w:type="dxa"/>
            <w:gridSpan w:val="2"/>
          </w:tcPr>
          <w:p w14:paraId="1801C5E2"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.265</w:t>
            </w:r>
          </w:p>
        </w:tc>
        <w:tc>
          <w:tcPr>
            <w:cnfStyle w:val="000010000000" w:firstRow="0" w:lastRow="0" w:firstColumn="0" w:lastColumn="0" w:oddVBand="1" w:evenVBand="0" w:oddHBand="0" w:evenHBand="0" w:firstRowFirstColumn="0" w:firstRowLastColumn="0" w:lastRowFirstColumn="0" w:lastRowLastColumn="0"/>
            <w:tcW w:w="1350" w:type="dxa"/>
            <w:gridSpan w:val="4"/>
          </w:tcPr>
          <w:p w14:paraId="608B1C45"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.612</w:t>
            </w:r>
          </w:p>
        </w:tc>
        <w:tc>
          <w:tcPr>
            <w:cnfStyle w:val="000001000000" w:firstRow="0" w:lastRow="0" w:firstColumn="0" w:lastColumn="0" w:oddVBand="0" w:evenVBand="1" w:oddHBand="0" w:evenHBand="0" w:firstRowFirstColumn="0" w:firstRowLastColumn="0" w:lastRowFirstColumn="0" w:lastRowLastColumn="0"/>
            <w:tcW w:w="1076" w:type="dxa"/>
            <w:gridSpan w:val="2"/>
          </w:tcPr>
          <w:p w14:paraId="53C86B5E"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1.000</w:t>
            </w:r>
          </w:p>
        </w:tc>
        <w:tc>
          <w:tcPr>
            <w:cnfStyle w:val="000010000000" w:firstRow="0" w:lastRow="0" w:firstColumn="0" w:lastColumn="0" w:oddVBand="1" w:evenVBand="0" w:oddHBand="0" w:evenHBand="0" w:firstRowFirstColumn="0" w:firstRowLastColumn="0" w:lastRowFirstColumn="0" w:lastRowLastColumn="0"/>
            <w:tcW w:w="904" w:type="dxa"/>
            <w:gridSpan w:val="3"/>
          </w:tcPr>
          <w:p w14:paraId="4ACBC8FE"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.096</w:t>
            </w:r>
          </w:p>
        </w:tc>
      </w:tr>
      <w:tr w:rsidR="000059B1" w:rsidRPr="00DB00C5" w14:paraId="23F9C98F" w14:textId="77777777" w:rsidTr="003E310E">
        <w:trPr>
          <w:gridAfter w:val="1"/>
          <w:wAfter w:w="310" w:type="dxa"/>
        </w:trPr>
        <w:tc>
          <w:tcPr>
            <w:cnfStyle w:val="000010000000" w:firstRow="0" w:lastRow="0" w:firstColumn="0" w:lastColumn="0" w:oddVBand="1" w:evenVBand="0" w:oddHBand="0" w:evenHBand="0" w:firstRowFirstColumn="0" w:firstRowLastColumn="0" w:lastRowFirstColumn="0" w:lastRowLastColumn="0"/>
            <w:tcW w:w="628" w:type="dxa"/>
            <w:vMerge/>
          </w:tcPr>
          <w:p w14:paraId="716CC343" w14:textId="77777777" w:rsidR="000059B1" w:rsidRPr="004D7D95" w:rsidRDefault="000059B1" w:rsidP="00DB00C5">
            <w:pPr>
              <w:autoSpaceDE w:val="0"/>
              <w:autoSpaceDN w:val="0"/>
              <w:adjustRightInd w:val="0"/>
              <w:spacing w:line="480" w:lineRule="auto"/>
              <w:rPr>
                <w:rFonts w:asciiTheme="majorBidi" w:hAnsiTheme="majorBidi" w:cstheme="majorBidi"/>
                <w:color w:val="010205"/>
                <w:sz w:val="24"/>
                <w:szCs w:val="24"/>
              </w:rPr>
            </w:pPr>
          </w:p>
        </w:tc>
        <w:tc>
          <w:tcPr>
            <w:cnfStyle w:val="000001000000" w:firstRow="0" w:lastRow="0" w:firstColumn="0" w:lastColumn="0" w:oddVBand="0" w:evenVBand="1" w:oddHBand="0" w:evenHBand="0" w:firstRowFirstColumn="0" w:firstRowLastColumn="0" w:lastRowFirstColumn="0" w:lastRowLastColumn="0"/>
            <w:tcW w:w="1982" w:type="dxa"/>
          </w:tcPr>
          <w:p w14:paraId="748BDE51" w14:textId="77777777" w:rsidR="000059B1" w:rsidRPr="004D7D95" w:rsidRDefault="000059B1" w:rsidP="00DB00C5">
            <w:pPr>
              <w:autoSpaceDE w:val="0"/>
              <w:autoSpaceDN w:val="0"/>
              <w:adjustRightInd w:val="0"/>
              <w:spacing w:line="480" w:lineRule="auto"/>
              <w:ind w:left="60" w:right="60"/>
              <w:rPr>
                <w:rFonts w:asciiTheme="majorBidi" w:hAnsiTheme="majorBidi" w:cstheme="majorBidi"/>
                <w:color w:val="264A60"/>
                <w:sz w:val="24"/>
                <w:szCs w:val="24"/>
              </w:rPr>
            </w:pPr>
            <w:r w:rsidRPr="004D7D95">
              <w:rPr>
                <w:rFonts w:asciiTheme="majorBidi" w:hAnsiTheme="majorBidi" w:cstheme="majorBidi"/>
                <w:color w:val="264A60"/>
                <w:sz w:val="24"/>
                <w:szCs w:val="24"/>
              </w:rPr>
              <w:t>JARIR</w:t>
            </w:r>
          </w:p>
        </w:tc>
        <w:tc>
          <w:tcPr>
            <w:cnfStyle w:val="000010000000" w:firstRow="0" w:lastRow="0" w:firstColumn="0" w:lastColumn="0" w:oddVBand="1" w:evenVBand="0" w:oddHBand="0" w:evenHBand="0" w:firstRowFirstColumn="0" w:firstRowLastColumn="0" w:lastRowFirstColumn="0" w:lastRowLastColumn="0"/>
            <w:tcW w:w="2070" w:type="dxa"/>
          </w:tcPr>
          <w:p w14:paraId="34DCC8BB"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-.137</w:t>
            </w:r>
          </w:p>
        </w:tc>
        <w:tc>
          <w:tcPr>
            <w:cnfStyle w:val="000001000000" w:firstRow="0" w:lastRow="0" w:firstColumn="0" w:lastColumn="0" w:oddVBand="0" w:evenVBand="1" w:oddHBand="0" w:evenHBand="0" w:firstRowFirstColumn="0" w:firstRowLastColumn="0" w:lastRowFirstColumn="0" w:lastRowLastColumn="0"/>
            <w:tcW w:w="1170" w:type="dxa"/>
            <w:gridSpan w:val="2"/>
          </w:tcPr>
          <w:p w14:paraId="40DFA278"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-.066</w:t>
            </w:r>
          </w:p>
        </w:tc>
        <w:tc>
          <w:tcPr>
            <w:cnfStyle w:val="000010000000" w:firstRow="0" w:lastRow="0" w:firstColumn="0" w:lastColumn="0" w:oddVBand="1" w:evenVBand="0" w:oddHBand="0" w:evenHBand="0" w:firstRowFirstColumn="0" w:firstRowLastColumn="0" w:lastRowFirstColumn="0" w:lastRowLastColumn="0"/>
            <w:tcW w:w="1350" w:type="dxa"/>
            <w:gridSpan w:val="4"/>
          </w:tcPr>
          <w:p w14:paraId="00188F8D"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-.218</w:t>
            </w:r>
          </w:p>
        </w:tc>
        <w:tc>
          <w:tcPr>
            <w:cnfStyle w:val="000001000000" w:firstRow="0" w:lastRow="0" w:firstColumn="0" w:lastColumn="0" w:oddVBand="0" w:evenVBand="1" w:oddHBand="0" w:evenHBand="0" w:firstRowFirstColumn="0" w:firstRowLastColumn="0" w:lastRowFirstColumn="0" w:lastRowLastColumn="0"/>
            <w:tcW w:w="1076" w:type="dxa"/>
            <w:gridSpan w:val="2"/>
          </w:tcPr>
          <w:p w14:paraId="4947CA19"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-1.000</w:t>
            </w:r>
          </w:p>
        </w:tc>
        <w:tc>
          <w:tcPr>
            <w:cnfStyle w:val="000010000000" w:firstRow="0" w:lastRow="0" w:firstColumn="0" w:lastColumn="0" w:oddVBand="1" w:evenVBand="0" w:oddHBand="0" w:evenHBand="0" w:firstRowFirstColumn="0" w:firstRowLastColumn="0" w:lastRowFirstColumn="0" w:lastRowLastColumn="0"/>
            <w:tcW w:w="904" w:type="dxa"/>
            <w:gridSpan w:val="3"/>
          </w:tcPr>
          <w:p w14:paraId="6220EB8F"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-.055</w:t>
            </w:r>
          </w:p>
        </w:tc>
      </w:tr>
      <w:tr w:rsidR="000059B1" w:rsidRPr="00DB00C5" w14:paraId="60A46FE9" w14:textId="77777777" w:rsidTr="003E310E">
        <w:trPr>
          <w:gridAfter w:val="1"/>
          <w:cnfStyle w:val="000000100000" w:firstRow="0" w:lastRow="0" w:firstColumn="0" w:lastColumn="0" w:oddVBand="0" w:evenVBand="0" w:oddHBand="1" w:evenHBand="0" w:firstRowFirstColumn="0" w:firstRowLastColumn="0" w:lastRowFirstColumn="0" w:lastRowLastColumn="0"/>
          <w:wAfter w:w="310" w:type="dxa"/>
        </w:trPr>
        <w:tc>
          <w:tcPr>
            <w:cnfStyle w:val="000010000000" w:firstRow="0" w:lastRow="0" w:firstColumn="0" w:lastColumn="0" w:oddVBand="1" w:evenVBand="0" w:oddHBand="0" w:evenHBand="0" w:firstRowFirstColumn="0" w:firstRowLastColumn="0" w:lastRowFirstColumn="0" w:lastRowLastColumn="0"/>
            <w:tcW w:w="628" w:type="dxa"/>
            <w:vMerge/>
          </w:tcPr>
          <w:p w14:paraId="40B6290C" w14:textId="77777777" w:rsidR="000059B1" w:rsidRPr="004D7D95" w:rsidRDefault="000059B1" w:rsidP="00DB00C5">
            <w:pPr>
              <w:autoSpaceDE w:val="0"/>
              <w:autoSpaceDN w:val="0"/>
              <w:adjustRightInd w:val="0"/>
              <w:spacing w:line="480" w:lineRule="auto"/>
              <w:rPr>
                <w:rFonts w:asciiTheme="majorBidi" w:hAnsiTheme="majorBidi" w:cstheme="majorBidi"/>
                <w:color w:val="010205"/>
                <w:sz w:val="24"/>
                <w:szCs w:val="24"/>
              </w:rPr>
            </w:pPr>
          </w:p>
        </w:tc>
        <w:tc>
          <w:tcPr>
            <w:cnfStyle w:val="000001000000" w:firstRow="0" w:lastRow="0" w:firstColumn="0" w:lastColumn="0" w:oddVBand="0" w:evenVBand="1" w:oddHBand="0" w:evenHBand="0" w:firstRowFirstColumn="0" w:firstRowLastColumn="0" w:lastRowFirstColumn="0" w:lastRowLastColumn="0"/>
            <w:tcW w:w="1982" w:type="dxa"/>
          </w:tcPr>
          <w:p w14:paraId="275190BF" w14:textId="77777777" w:rsidR="000059B1" w:rsidRPr="004D7D95" w:rsidRDefault="000059B1" w:rsidP="00DB00C5">
            <w:pPr>
              <w:autoSpaceDE w:val="0"/>
              <w:autoSpaceDN w:val="0"/>
              <w:adjustRightInd w:val="0"/>
              <w:spacing w:line="480" w:lineRule="auto"/>
              <w:ind w:left="60" w:right="60"/>
              <w:rPr>
                <w:rFonts w:asciiTheme="majorBidi" w:hAnsiTheme="majorBidi" w:cstheme="majorBidi"/>
                <w:color w:val="264A60"/>
                <w:sz w:val="24"/>
                <w:szCs w:val="24"/>
              </w:rPr>
            </w:pPr>
            <w:r w:rsidRPr="004D7D95">
              <w:rPr>
                <w:rFonts w:asciiTheme="majorBidi" w:hAnsiTheme="majorBidi" w:cstheme="majorBidi"/>
                <w:color w:val="264A60"/>
                <w:sz w:val="24"/>
                <w:szCs w:val="24"/>
              </w:rPr>
              <w:t>EXTRA</w:t>
            </w:r>
          </w:p>
        </w:tc>
        <w:tc>
          <w:tcPr>
            <w:cnfStyle w:val="000010000000" w:firstRow="0" w:lastRow="0" w:firstColumn="0" w:lastColumn="0" w:oddVBand="1" w:evenVBand="0" w:oddHBand="0" w:evenHBand="0" w:firstRowFirstColumn="0" w:firstRowLastColumn="0" w:lastRowFirstColumn="0" w:lastRowLastColumn="0"/>
            <w:tcW w:w="2070" w:type="dxa"/>
          </w:tcPr>
          <w:p w14:paraId="7F2AABA0"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-.250</w:t>
            </w:r>
          </w:p>
        </w:tc>
        <w:tc>
          <w:tcPr>
            <w:cnfStyle w:val="000001000000" w:firstRow="0" w:lastRow="0" w:firstColumn="0" w:lastColumn="0" w:oddVBand="0" w:evenVBand="1" w:oddHBand="0" w:evenHBand="0" w:firstRowFirstColumn="0" w:firstRowLastColumn="0" w:lastRowFirstColumn="0" w:lastRowLastColumn="0"/>
            <w:tcW w:w="1170" w:type="dxa"/>
            <w:gridSpan w:val="2"/>
          </w:tcPr>
          <w:p w14:paraId="629CFAAD"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-.525</w:t>
            </w:r>
          </w:p>
        </w:tc>
        <w:tc>
          <w:tcPr>
            <w:cnfStyle w:val="000010000000" w:firstRow="0" w:lastRow="0" w:firstColumn="0" w:lastColumn="0" w:oddVBand="1" w:evenVBand="0" w:oddHBand="0" w:evenHBand="0" w:firstRowFirstColumn="0" w:firstRowLastColumn="0" w:lastRowFirstColumn="0" w:lastRowLastColumn="0"/>
            <w:tcW w:w="1350" w:type="dxa"/>
            <w:gridSpan w:val="4"/>
          </w:tcPr>
          <w:p w14:paraId="50ADEBDC"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.213</w:t>
            </w:r>
          </w:p>
        </w:tc>
        <w:tc>
          <w:tcPr>
            <w:cnfStyle w:val="000001000000" w:firstRow="0" w:lastRow="0" w:firstColumn="0" w:lastColumn="0" w:oddVBand="0" w:evenVBand="1" w:oddHBand="0" w:evenHBand="0" w:firstRowFirstColumn="0" w:firstRowLastColumn="0" w:lastRowFirstColumn="0" w:lastRowLastColumn="0"/>
            <w:tcW w:w="1076" w:type="dxa"/>
            <w:gridSpan w:val="2"/>
          </w:tcPr>
          <w:p w14:paraId="3B3E2945"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-1.000</w:t>
            </w:r>
          </w:p>
        </w:tc>
        <w:tc>
          <w:tcPr>
            <w:cnfStyle w:val="000010000000" w:firstRow="0" w:lastRow="0" w:firstColumn="0" w:lastColumn="0" w:oddVBand="1" w:evenVBand="0" w:oddHBand="0" w:evenHBand="0" w:firstRowFirstColumn="0" w:firstRowLastColumn="0" w:lastRowFirstColumn="0" w:lastRowLastColumn="0"/>
            <w:tcW w:w="904" w:type="dxa"/>
            <w:gridSpan w:val="3"/>
          </w:tcPr>
          <w:p w14:paraId="5AC20771"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-.246</w:t>
            </w:r>
          </w:p>
        </w:tc>
      </w:tr>
      <w:tr w:rsidR="000059B1" w:rsidRPr="00DB00C5" w14:paraId="3C70EBF6" w14:textId="77777777" w:rsidTr="003E310E">
        <w:trPr>
          <w:gridAfter w:val="1"/>
          <w:wAfter w:w="310" w:type="dxa"/>
        </w:trPr>
        <w:tc>
          <w:tcPr>
            <w:cnfStyle w:val="000010000000" w:firstRow="0" w:lastRow="0" w:firstColumn="0" w:lastColumn="0" w:oddVBand="1" w:evenVBand="0" w:oddHBand="0" w:evenHBand="0" w:firstRowFirstColumn="0" w:firstRowLastColumn="0" w:lastRowFirstColumn="0" w:lastRowLastColumn="0"/>
            <w:tcW w:w="628" w:type="dxa"/>
            <w:vMerge/>
          </w:tcPr>
          <w:p w14:paraId="1F663322" w14:textId="77777777" w:rsidR="000059B1" w:rsidRPr="004D7D95" w:rsidRDefault="000059B1" w:rsidP="00DB00C5">
            <w:pPr>
              <w:autoSpaceDE w:val="0"/>
              <w:autoSpaceDN w:val="0"/>
              <w:adjustRightInd w:val="0"/>
              <w:spacing w:line="480" w:lineRule="auto"/>
              <w:rPr>
                <w:rFonts w:asciiTheme="majorBidi" w:hAnsiTheme="majorBidi" w:cstheme="majorBidi"/>
                <w:color w:val="010205"/>
                <w:sz w:val="24"/>
                <w:szCs w:val="24"/>
              </w:rPr>
            </w:pPr>
          </w:p>
        </w:tc>
        <w:tc>
          <w:tcPr>
            <w:cnfStyle w:val="000001000000" w:firstRow="0" w:lastRow="0" w:firstColumn="0" w:lastColumn="0" w:oddVBand="0" w:evenVBand="1" w:oddHBand="0" w:evenHBand="0" w:firstRowFirstColumn="0" w:firstRowLastColumn="0" w:lastRowFirstColumn="0" w:lastRowLastColumn="0"/>
            <w:tcW w:w="1982" w:type="dxa"/>
          </w:tcPr>
          <w:p w14:paraId="2EC47200" w14:textId="77777777" w:rsidR="000059B1" w:rsidRPr="004D7D95" w:rsidRDefault="000059B1" w:rsidP="00DB00C5">
            <w:pPr>
              <w:autoSpaceDE w:val="0"/>
              <w:autoSpaceDN w:val="0"/>
              <w:adjustRightInd w:val="0"/>
              <w:spacing w:line="480" w:lineRule="auto"/>
              <w:ind w:left="60" w:right="60"/>
              <w:rPr>
                <w:rFonts w:asciiTheme="majorBidi" w:hAnsiTheme="majorBidi" w:cstheme="majorBidi"/>
                <w:color w:val="264A60"/>
                <w:sz w:val="24"/>
                <w:szCs w:val="24"/>
              </w:rPr>
            </w:pPr>
            <w:r w:rsidRPr="004D7D95">
              <w:rPr>
                <w:rFonts w:asciiTheme="majorBidi" w:hAnsiTheme="majorBidi" w:cstheme="majorBidi"/>
                <w:color w:val="264A60"/>
                <w:sz w:val="24"/>
                <w:szCs w:val="24"/>
              </w:rPr>
              <w:t>ALHOKAIR</w:t>
            </w:r>
          </w:p>
        </w:tc>
        <w:tc>
          <w:tcPr>
            <w:cnfStyle w:val="000010000000" w:firstRow="0" w:lastRow="0" w:firstColumn="0" w:lastColumn="0" w:oddVBand="1" w:evenVBand="0" w:oddHBand="0" w:evenHBand="0" w:firstRowFirstColumn="0" w:firstRowLastColumn="0" w:lastRowFirstColumn="0" w:lastRowLastColumn="0"/>
            <w:tcW w:w="2070" w:type="dxa"/>
          </w:tcPr>
          <w:p w14:paraId="41562AE3"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-.082</w:t>
            </w:r>
          </w:p>
        </w:tc>
        <w:tc>
          <w:tcPr>
            <w:cnfStyle w:val="000001000000" w:firstRow="0" w:lastRow="0" w:firstColumn="0" w:lastColumn="0" w:oddVBand="0" w:evenVBand="1" w:oddHBand="0" w:evenHBand="0" w:firstRowFirstColumn="0" w:firstRowLastColumn="0" w:lastRowFirstColumn="0" w:lastRowLastColumn="0"/>
            <w:tcW w:w="1170" w:type="dxa"/>
            <w:gridSpan w:val="2"/>
          </w:tcPr>
          <w:p w14:paraId="3176CE18"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-.120</w:t>
            </w:r>
          </w:p>
        </w:tc>
        <w:tc>
          <w:tcPr>
            <w:cnfStyle w:val="000010000000" w:firstRow="0" w:lastRow="0" w:firstColumn="0" w:lastColumn="0" w:oddVBand="1" w:evenVBand="0" w:oddHBand="0" w:evenHBand="0" w:firstRowFirstColumn="0" w:firstRowLastColumn="0" w:lastRowFirstColumn="0" w:lastRowLastColumn="0"/>
            <w:tcW w:w="1350" w:type="dxa"/>
            <w:gridSpan w:val="4"/>
          </w:tcPr>
          <w:p w14:paraId="3A279F34"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.480</w:t>
            </w:r>
          </w:p>
        </w:tc>
        <w:tc>
          <w:tcPr>
            <w:cnfStyle w:val="000001000000" w:firstRow="0" w:lastRow="0" w:firstColumn="0" w:lastColumn="0" w:oddVBand="0" w:evenVBand="1" w:oddHBand="0" w:evenHBand="0" w:firstRowFirstColumn="0" w:firstRowLastColumn="0" w:lastRowFirstColumn="0" w:lastRowLastColumn="0"/>
            <w:tcW w:w="1076" w:type="dxa"/>
            <w:gridSpan w:val="2"/>
          </w:tcPr>
          <w:p w14:paraId="1D1364CF"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-1.000</w:t>
            </w:r>
          </w:p>
        </w:tc>
        <w:tc>
          <w:tcPr>
            <w:cnfStyle w:val="000010000000" w:firstRow="0" w:lastRow="0" w:firstColumn="0" w:lastColumn="0" w:oddVBand="1" w:evenVBand="0" w:oddHBand="0" w:evenHBand="0" w:firstRowFirstColumn="0" w:firstRowLastColumn="0" w:lastRowFirstColumn="0" w:lastRowLastColumn="0"/>
            <w:tcW w:w="904" w:type="dxa"/>
            <w:gridSpan w:val="3"/>
          </w:tcPr>
          <w:p w14:paraId="0C0F27A7"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-.059</w:t>
            </w:r>
          </w:p>
        </w:tc>
      </w:tr>
      <w:tr w:rsidR="000059B1" w:rsidRPr="00DB00C5" w14:paraId="6187CBDC" w14:textId="77777777" w:rsidTr="003E310E">
        <w:trPr>
          <w:gridAfter w:val="1"/>
          <w:cnfStyle w:val="000000100000" w:firstRow="0" w:lastRow="0" w:firstColumn="0" w:lastColumn="0" w:oddVBand="0" w:evenVBand="0" w:oddHBand="1" w:evenHBand="0" w:firstRowFirstColumn="0" w:firstRowLastColumn="0" w:lastRowFirstColumn="0" w:lastRowLastColumn="0"/>
          <w:wAfter w:w="310" w:type="dxa"/>
        </w:trPr>
        <w:tc>
          <w:tcPr>
            <w:cnfStyle w:val="000010000000" w:firstRow="0" w:lastRow="0" w:firstColumn="0" w:lastColumn="0" w:oddVBand="1" w:evenVBand="0" w:oddHBand="0" w:evenHBand="0" w:firstRowFirstColumn="0" w:firstRowLastColumn="0" w:lastRowFirstColumn="0" w:lastRowLastColumn="0"/>
            <w:tcW w:w="628" w:type="dxa"/>
            <w:vMerge/>
          </w:tcPr>
          <w:p w14:paraId="53192258" w14:textId="77777777" w:rsidR="000059B1" w:rsidRPr="004D7D95" w:rsidRDefault="000059B1" w:rsidP="00DB00C5">
            <w:pPr>
              <w:autoSpaceDE w:val="0"/>
              <w:autoSpaceDN w:val="0"/>
              <w:adjustRightInd w:val="0"/>
              <w:spacing w:line="480" w:lineRule="auto"/>
              <w:rPr>
                <w:rFonts w:asciiTheme="majorBidi" w:hAnsiTheme="majorBidi" w:cstheme="majorBidi"/>
                <w:color w:val="010205"/>
                <w:sz w:val="24"/>
                <w:szCs w:val="24"/>
              </w:rPr>
            </w:pPr>
          </w:p>
        </w:tc>
        <w:tc>
          <w:tcPr>
            <w:cnfStyle w:val="000001000000" w:firstRow="0" w:lastRow="0" w:firstColumn="0" w:lastColumn="0" w:oddVBand="0" w:evenVBand="1" w:oddHBand="0" w:evenHBand="0" w:firstRowFirstColumn="0" w:firstRowLastColumn="0" w:lastRowFirstColumn="0" w:lastRowLastColumn="0"/>
            <w:tcW w:w="1982" w:type="dxa"/>
          </w:tcPr>
          <w:p w14:paraId="06476BFB" w14:textId="77777777" w:rsidR="000059B1" w:rsidRPr="004D7D95" w:rsidRDefault="000059B1" w:rsidP="00DB00C5">
            <w:pPr>
              <w:autoSpaceDE w:val="0"/>
              <w:autoSpaceDN w:val="0"/>
              <w:adjustRightInd w:val="0"/>
              <w:spacing w:line="480" w:lineRule="auto"/>
              <w:ind w:left="60" w:right="60"/>
              <w:rPr>
                <w:rFonts w:asciiTheme="majorBidi" w:hAnsiTheme="majorBidi" w:cstheme="majorBidi"/>
                <w:color w:val="264A60"/>
                <w:sz w:val="24"/>
                <w:szCs w:val="24"/>
              </w:rPr>
            </w:pPr>
            <w:r w:rsidRPr="004D7D95">
              <w:rPr>
                <w:rFonts w:asciiTheme="majorBidi" w:hAnsiTheme="majorBidi" w:cstheme="majorBidi"/>
                <w:color w:val="264A60"/>
                <w:sz w:val="24"/>
                <w:szCs w:val="24"/>
              </w:rPr>
              <w:t>SACO.AB</w:t>
            </w:r>
          </w:p>
        </w:tc>
        <w:tc>
          <w:tcPr>
            <w:cnfStyle w:val="000010000000" w:firstRow="0" w:lastRow="0" w:firstColumn="0" w:lastColumn="0" w:oddVBand="1" w:evenVBand="0" w:oddHBand="0" w:evenHBand="0" w:firstRowFirstColumn="0" w:firstRowLastColumn="0" w:lastRowFirstColumn="0" w:lastRowLastColumn="0"/>
            <w:tcW w:w="2070" w:type="dxa"/>
          </w:tcPr>
          <w:p w14:paraId="7D061FC5"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-.217</w:t>
            </w:r>
          </w:p>
        </w:tc>
        <w:tc>
          <w:tcPr>
            <w:cnfStyle w:val="000001000000" w:firstRow="0" w:lastRow="0" w:firstColumn="0" w:lastColumn="0" w:oddVBand="0" w:evenVBand="1" w:oddHBand="0" w:evenHBand="0" w:firstRowFirstColumn="0" w:firstRowLastColumn="0" w:lastRowFirstColumn="0" w:lastRowLastColumn="0"/>
            <w:tcW w:w="1170" w:type="dxa"/>
            <w:gridSpan w:val="2"/>
          </w:tcPr>
          <w:p w14:paraId="1AA70CE6"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-.330</w:t>
            </w:r>
          </w:p>
        </w:tc>
        <w:tc>
          <w:tcPr>
            <w:cnfStyle w:val="000010000000" w:firstRow="0" w:lastRow="0" w:firstColumn="0" w:lastColumn="0" w:oddVBand="1" w:evenVBand="0" w:oddHBand="0" w:evenHBand="0" w:firstRowFirstColumn="0" w:firstRowLastColumn="0" w:lastRowFirstColumn="0" w:lastRowLastColumn="0"/>
            <w:tcW w:w="1350" w:type="dxa"/>
            <w:gridSpan w:val="4"/>
          </w:tcPr>
          <w:p w14:paraId="7523D297"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-.021</w:t>
            </w:r>
          </w:p>
        </w:tc>
        <w:tc>
          <w:tcPr>
            <w:cnfStyle w:val="000001000000" w:firstRow="0" w:lastRow="0" w:firstColumn="0" w:lastColumn="0" w:oddVBand="0" w:evenVBand="1" w:oddHBand="0" w:evenHBand="0" w:firstRowFirstColumn="0" w:firstRowLastColumn="0" w:lastRowFirstColumn="0" w:lastRowLastColumn="0"/>
            <w:tcW w:w="1076" w:type="dxa"/>
            <w:gridSpan w:val="2"/>
          </w:tcPr>
          <w:p w14:paraId="7A52DDF1"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-1.000</w:t>
            </w:r>
          </w:p>
        </w:tc>
        <w:tc>
          <w:tcPr>
            <w:cnfStyle w:val="000010000000" w:firstRow="0" w:lastRow="0" w:firstColumn="0" w:lastColumn="0" w:oddVBand="1" w:evenVBand="0" w:oddHBand="0" w:evenHBand="0" w:firstRowFirstColumn="0" w:firstRowLastColumn="0" w:lastRowFirstColumn="0" w:lastRowLastColumn="0"/>
            <w:tcW w:w="904" w:type="dxa"/>
            <w:gridSpan w:val="3"/>
          </w:tcPr>
          <w:p w14:paraId="581966C0" w14:textId="77777777" w:rsidR="000059B1" w:rsidRPr="004D7D95" w:rsidRDefault="000059B1" w:rsidP="00DB00C5">
            <w:pPr>
              <w:autoSpaceDE w:val="0"/>
              <w:autoSpaceDN w:val="0"/>
              <w:adjustRightInd w:val="0"/>
              <w:spacing w:line="480" w:lineRule="auto"/>
              <w:ind w:left="60" w:right="60"/>
              <w:jc w:val="right"/>
              <w:rPr>
                <w:rFonts w:asciiTheme="majorBidi" w:hAnsiTheme="majorBidi" w:cstheme="majorBidi"/>
                <w:color w:val="010205"/>
                <w:sz w:val="24"/>
                <w:szCs w:val="24"/>
              </w:rPr>
            </w:pPr>
            <w:r w:rsidRPr="004D7D95">
              <w:rPr>
                <w:rFonts w:asciiTheme="majorBidi" w:hAnsiTheme="majorBidi" w:cstheme="majorBidi"/>
                <w:color w:val="010205"/>
                <w:sz w:val="24"/>
                <w:szCs w:val="24"/>
              </w:rPr>
              <w:t>-.145</w:t>
            </w:r>
          </w:p>
        </w:tc>
      </w:tr>
      <w:tr w:rsidR="004D7D95" w:rsidRPr="004D7D95" w14:paraId="124C6F43" w14:textId="77777777" w:rsidTr="003E310E">
        <w:trPr>
          <w:gridAfter w:val="2"/>
          <w:wAfter w:w="676" w:type="dxa"/>
        </w:trPr>
        <w:tc>
          <w:tcPr>
            <w:cnfStyle w:val="000010000000" w:firstRow="0" w:lastRow="0" w:firstColumn="0" w:lastColumn="0" w:oddVBand="1" w:evenVBand="0" w:oddHBand="0" w:evenHBand="0" w:firstRowFirstColumn="0" w:firstRowLastColumn="0" w:lastRowFirstColumn="0" w:lastRowLastColumn="0"/>
            <w:tcW w:w="8814" w:type="dxa"/>
            <w:gridSpan w:val="13"/>
          </w:tcPr>
          <w:p w14:paraId="31A49748" w14:textId="3962303C" w:rsidR="004D7D95" w:rsidRPr="004D7D95" w:rsidRDefault="004D7D95" w:rsidP="00DB00C5">
            <w:pPr>
              <w:autoSpaceDE w:val="0"/>
              <w:autoSpaceDN w:val="0"/>
              <w:adjustRightInd w:val="0"/>
              <w:spacing w:line="480" w:lineRule="auto"/>
              <w:ind w:left="60" w:right="60"/>
              <w:rPr>
                <w:rFonts w:asciiTheme="majorBidi" w:hAnsiTheme="majorBidi" w:cstheme="majorBidi"/>
                <w:color w:val="010205"/>
                <w:sz w:val="24"/>
                <w:szCs w:val="24"/>
              </w:rPr>
            </w:pPr>
            <w:r w:rsidRPr="004D7D95">
              <w:rPr>
                <w:rFonts w:asciiTheme="majorBidi" w:hAnsiTheme="majorBidi" w:cstheme="majorBidi"/>
                <w:color w:val="010205"/>
                <w:sz w:val="24"/>
                <w:szCs w:val="24"/>
              </w:rPr>
              <w:t xml:space="preserve">a. Dependent Variable: </w:t>
            </w:r>
            <w:r w:rsidR="00CF1B82" w:rsidRPr="00DB00C5">
              <w:rPr>
                <w:rFonts w:asciiTheme="majorBidi" w:hAnsiTheme="majorBidi" w:cstheme="majorBidi"/>
                <w:color w:val="010205"/>
                <w:sz w:val="24"/>
                <w:szCs w:val="24"/>
              </w:rPr>
              <w:t>ROC</w:t>
            </w:r>
          </w:p>
        </w:tc>
      </w:tr>
    </w:tbl>
    <w:p w14:paraId="19552978" w14:textId="77777777" w:rsidR="004D7D95" w:rsidRPr="004D7D95" w:rsidRDefault="004D7D95" w:rsidP="00DB00C5">
      <w:pPr>
        <w:autoSpaceDE w:val="0"/>
        <w:autoSpaceDN w:val="0"/>
        <w:adjustRightInd w:val="0"/>
        <w:spacing w:after="0" w:line="480" w:lineRule="auto"/>
        <w:rPr>
          <w:rFonts w:asciiTheme="majorBidi" w:hAnsiTheme="majorBidi" w:cstheme="majorBidi"/>
          <w:sz w:val="24"/>
          <w:szCs w:val="24"/>
        </w:rPr>
      </w:pPr>
    </w:p>
    <w:p w14:paraId="2C478F93" w14:textId="3D4712D6" w:rsidR="00910AFF" w:rsidRDefault="00910AFF" w:rsidP="00DB00C5">
      <w:pPr>
        <w:spacing w:line="480" w:lineRule="auto"/>
        <w:rPr>
          <w:rFonts w:asciiTheme="majorBidi" w:hAnsiTheme="majorBidi" w:cstheme="majorBidi"/>
          <w:sz w:val="24"/>
          <w:szCs w:val="24"/>
          <w:lang w:bidi="ar-EG"/>
        </w:rPr>
      </w:pPr>
      <w:r>
        <w:rPr>
          <w:rFonts w:asciiTheme="majorBidi" w:hAnsiTheme="majorBidi" w:cstheme="majorBidi"/>
          <w:sz w:val="24"/>
          <w:szCs w:val="24"/>
          <w:lang w:bidi="ar-EG"/>
        </w:rPr>
        <w:br w:type="page"/>
      </w:r>
    </w:p>
    <w:p w14:paraId="6AAA6E16" w14:textId="77777777" w:rsidR="003E6AAD" w:rsidRPr="00DB00C5" w:rsidRDefault="003E6AAD" w:rsidP="00DB00C5">
      <w:pPr>
        <w:spacing w:line="480" w:lineRule="auto"/>
        <w:rPr>
          <w:rFonts w:asciiTheme="majorBidi" w:hAnsiTheme="majorBidi" w:cstheme="majorBidi"/>
          <w:sz w:val="24"/>
          <w:szCs w:val="24"/>
          <w:lang w:bidi="ar-EG"/>
        </w:rPr>
      </w:pPr>
    </w:p>
    <w:p w14:paraId="6BD937FD" w14:textId="2440EB4A" w:rsidR="003E6AAD" w:rsidRPr="00DB00C5" w:rsidRDefault="00F9381D" w:rsidP="00DB00C5">
      <w:pPr>
        <w:pStyle w:val="Heading1"/>
        <w:spacing w:line="480" w:lineRule="auto"/>
        <w:rPr>
          <w:rFonts w:asciiTheme="majorBidi" w:hAnsiTheme="majorBidi"/>
          <w:sz w:val="24"/>
          <w:szCs w:val="24"/>
          <w:lang w:bidi="ar-EG"/>
        </w:rPr>
      </w:pPr>
      <w:bookmarkStart w:id="8" w:name="_Toc106118854"/>
      <w:r w:rsidRPr="00DB00C5">
        <w:rPr>
          <w:rFonts w:asciiTheme="majorBidi" w:hAnsiTheme="majorBidi"/>
          <w:sz w:val="24"/>
          <w:szCs w:val="24"/>
          <w:lang w:bidi="ar-EG"/>
        </w:rPr>
        <w:t>Results and findings</w:t>
      </w:r>
      <w:bookmarkEnd w:id="8"/>
      <w:r w:rsidRPr="00DB00C5">
        <w:rPr>
          <w:rFonts w:asciiTheme="majorBidi" w:hAnsiTheme="majorBidi"/>
          <w:sz w:val="24"/>
          <w:szCs w:val="24"/>
          <w:lang w:bidi="ar-EG"/>
        </w:rPr>
        <w:t xml:space="preserve"> </w:t>
      </w:r>
    </w:p>
    <w:p w14:paraId="698F3951" w14:textId="43D8194D" w:rsidR="00F9381D" w:rsidRPr="00DB00C5" w:rsidRDefault="00F9381D" w:rsidP="00DB00C5">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 xml:space="preserve">In our current research we analyzed ten retail companies in the Kingdom of Saudi Arabia, namely </w:t>
      </w:r>
      <w:r w:rsidR="00910AFF">
        <w:rPr>
          <w:rFonts w:asciiTheme="majorBidi" w:hAnsiTheme="majorBidi" w:cstheme="majorBidi"/>
          <w:sz w:val="24"/>
          <w:szCs w:val="24"/>
          <w:lang w:bidi="ar-EG"/>
        </w:rPr>
        <w:t>[</w:t>
      </w:r>
      <w:r w:rsidRPr="00DB00C5">
        <w:rPr>
          <w:rFonts w:asciiTheme="majorBidi" w:hAnsiTheme="majorBidi" w:cstheme="majorBidi"/>
          <w:sz w:val="24"/>
          <w:szCs w:val="24"/>
          <w:lang w:bidi="ar-EG"/>
        </w:rPr>
        <w:t xml:space="preserve">Abdullah Al </w:t>
      </w:r>
      <w:proofErr w:type="spellStart"/>
      <w:r w:rsidRPr="00DB00C5">
        <w:rPr>
          <w:rFonts w:asciiTheme="majorBidi" w:hAnsiTheme="majorBidi" w:cstheme="majorBidi"/>
          <w:sz w:val="24"/>
          <w:szCs w:val="24"/>
          <w:lang w:bidi="ar-EG"/>
        </w:rPr>
        <w:t>Othaim</w:t>
      </w:r>
      <w:proofErr w:type="spellEnd"/>
      <w:r w:rsidRPr="00DB00C5">
        <w:rPr>
          <w:rFonts w:asciiTheme="majorBidi" w:hAnsiTheme="majorBidi" w:cstheme="majorBidi"/>
          <w:sz w:val="24"/>
          <w:szCs w:val="24"/>
          <w:lang w:bidi="ar-EG"/>
        </w:rPr>
        <w:t xml:space="preserve"> Markets Co, Anaam International Holding Group Co, Anaam International Holding Group Co, Saudi Marketing, Thima, Al Hassan Ghazi Ibrahim Shaker Co, Saudi Automotive Services Co, Jarir Marketing Co, United Electronics Co (EXTRA AB), Fawaz Abdulaziz Al </w:t>
      </w:r>
      <w:proofErr w:type="spellStart"/>
      <w:r w:rsidRPr="00DB00C5">
        <w:rPr>
          <w:rFonts w:asciiTheme="majorBidi" w:hAnsiTheme="majorBidi" w:cstheme="majorBidi"/>
          <w:sz w:val="24"/>
          <w:szCs w:val="24"/>
          <w:lang w:bidi="ar-EG"/>
        </w:rPr>
        <w:t>Hokair</w:t>
      </w:r>
      <w:proofErr w:type="spellEnd"/>
      <w:r w:rsidRPr="00DB00C5">
        <w:rPr>
          <w:rFonts w:asciiTheme="majorBidi" w:hAnsiTheme="majorBidi" w:cstheme="majorBidi"/>
          <w:sz w:val="24"/>
          <w:szCs w:val="24"/>
          <w:lang w:bidi="ar-EG"/>
        </w:rPr>
        <w:t xml:space="preserve"> &amp; Co, Saudi Automotive Services Co (SACO AB)</w:t>
      </w:r>
      <w:r w:rsidR="00910AFF">
        <w:rPr>
          <w:rFonts w:asciiTheme="majorBidi" w:hAnsiTheme="majorBidi" w:cstheme="majorBidi"/>
          <w:sz w:val="24"/>
          <w:szCs w:val="24"/>
          <w:lang w:bidi="ar-EG"/>
        </w:rPr>
        <w:t>]</w:t>
      </w:r>
      <w:r w:rsidR="00C1190D" w:rsidRPr="00DB00C5">
        <w:rPr>
          <w:rFonts w:asciiTheme="majorBidi" w:hAnsiTheme="majorBidi" w:cstheme="majorBidi"/>
          <w:sz w:val="24"/>
          <w:szCs w:val="24"/>
          <w:lang w:bidi="ar-EG"/>
        </w:rPr>
        <w:t xml:space="preserve">. We have collected financial data for ten consecutive years starting from 2010 until 2019. The independent variable is return on capital, and the independent variables are cash ratio and inventory turnover. The average return on capital for the independent variable is 8.6352. As the largest average we encountered is that of JARIR, and it is equal to 20.6440. Where was Std. Deviation of the independent variable equals 4.67651, with the largest value being Std. Deviation was for Annam and equal to 26.79497 and here is a big difference between that value and the mean, and this means that the dispersion ratio is very large, in contrast to the smallest value of JARIR company and is equal to 2.24131, and the difference between that value and the mean is not large, and accordingly, the dispersion values ​​are not </w:t>
      </w:r>
      <w:r w:rsidR="00BF14C9" w:rsidRPr="00DB00C5">
        <w:rPr>
          <w:rFonts w:asciiTheme="majorBidi" w:hAnsiTheme="majorBidi" w:cstheme="majorBidi"/>
          <w:sz w:val="24"/>
          <w:szCs w:val="24"/>
          <w:lang w:bidi="ar-EG"/>
        </w:rPr>
        <w:t>long.</w:t>
      </w:r>
      <w:r w:rsidR="00C25F69" w:rsidRPr="00DB00C5">
        <w:rPr>
          <w:rFonts w:asciiTheme="majorBidi" w:hAnsiTheme="majorBidi" w:cstheme="majorBidi"/>
          <w:sz w:val="24"/>
          <w:szCs w:val="24"/>
          <w:lang w:bidi="ar-EG"/>
        </w:rPr>
        <w:t xml:space="preserve"> </w:t>
      </w:r>
    </w:p>
    <w:p w14:paraId="4F2A7211" w14:textId="23F538D4" w:rsidR="00BF14C9" w:rsidRPr="00DB00C5" w:rsidRDefault="00BF14C9" w:rsidP="00DB00C5">
      <w:pPr>
        <w:spacing w:line="480" w:lineRule="auto"/>
        <w:rPr>
          <w:rFonts w:asciiTheme="majorBidi" w:hAnsiTheme="majorBidi" w:cstheme="majorBidi"/>
          <w:sz w:val="24"/>
          <w:szCs w:val="24"/>
          <w:rtl/>
          <w:lang w:bidi="ar-EG"/>
        </w:rPr>
      </w:pPr>
      <w:r w:rsidRPr="00DB00C5">
        <w:rPr>
          <w:rFonts w:asciiTheme="majorBidi" w:hAnsiTheme="majorBidi" w:cstheme="majorBidi"/>
          <w:sz w:val="24"/>
          <w:szCs w:val="24"/>
          <w:lang w:bidi="ar-EG"/>
        </w:rPr>
        <w:t>When examining the values of Correlations and analyzing the independent variable correlation with each of the ten companies we have, AOTHAIM is of .686, and the smallest correlation value for SACO is -022. Which means this change in the capital can significantly affect the liquidity of the company and the financial flow of each company. Moving on to the ANOVA analysis, we will find that the Regression is equal to 196.828, which means that the prediction of the averages of the values that we have is far from Mean Square, which has a value of 21.870.</w:t>
      </w:r>
      <w:r w:rsidR="00DB00C5" w:rsidRPr="00DB00C5">
        <w:rPr>
          <w:rFonts w:asciiTheme="majorBidi" w:hAnsiTheme="majorBidi" w:cstheme="majorBidi"/>
          <w:sz w:val="24"/>
          <w:szCs w:val="24"/>
          <w:rtl/>
          <w:lang w:bidi="ar-EG"/>
        </w:rPr>
        <w:t xml:space="preserve"> </w:t>
      </w:r>
      <w:r w:rsidR="00DB00C5" w:rsidRPr="00DB00C5">
        <w:rPr>
          <w:rFonts w:asciiTheme="majorBidi" w:hAnsiTheme="majorBidi" w:cstheme="majorBidi"/>
          <w:sz w:val="24"/>
          <w:szCs w:val="24"/>
          <w:lang w:bidi="ar-EG"/>
        </w:rPr>
        <w:t>What can increase our interpretation of companies is that the most variables that affect the capital ratio are Accounts Receivable and Inventories.</w:t>
      </w:r>
    </w:p>
    <w:p w14:paraId="1E092B94" w14:textId="77777777" w:rsidR="003E6AAD" w:rsidRPr="00DB00C5" w:rsidRDefault="003E6AAD" w:rsidP="00DB00C5">
      <w:pPr>
        <w:spacing w:line="480" w:lineRule="auto"/>
        <w:rPr>
          <w:rFonts w:asciiTheme="majorBidi" w:hAnsiTheme="majorBidi" w:cstheme="majorBidi"/>
          <w:sz w:val="24"/>
          <w:szCs w:val="24"/>
          <w:lang w:bidi="ar-EG"/>
        </w:rPr>
      </w:pPr>
    </w:p>
    <w:p w14:paraId="736D48F8" w14:textId="353B1703" w:rsidR="006261E7" w:rsidRPr="00DB00C5" w:rsidRDefault="00C6533C" w:rsidP="00DB00C5">
      <w:pPr>
        <w:spacing w:line="480" w:lineRule="auto"/>
        <w:rPr>
          <w:rFonts w:asciiTheme="majorBidi" w:hAnsiTheme="majorBidi" w:cstheme="majorBidi"/>
          <w:sz w:val="24"/>
          <w:szCs w:val="24"/>
          <w:lang w:bidi="ar-EG"/>
        </w:rPr>
      </w:pPr>
      <w:r w:rsidRPr="00DB00C5">
        <w:rPr>
          <w:rFonts w:asciiTheme="majorBidi" w:hAnsiTheme="majorBidi" w:cstheme="majorBidi"/>
          <w:b/>
          <w:bCs/>
          <w:sz w:val="24"/>
          <w:szCs w:val="24"/>
          <w:lang w:bidi="ar-EG"/>
        </w:rPr>
        <w:t>Cash</w:t>
      </w:r>
      <w:r w:rsidRPr="00DB00C5">
        <w:rPr>
          <w:rFonts w:asciiTheme="majorBidi" w:hAnsiTheme="majorBidi" w:cstheme="majorBidi"/>
          <w:sz w:val="24"/>
          <w:szCs w:val="24"/>
          <w:lang w:bidi="ar-EG"/>
        </w:rPr>
        <w:t xml:space="preserve">: Cash is the most stable existing asset of the firm. Cash comprises currency capital, outstanding reserves of cash and bank deposits and marketable securities. Cash is the most valuable among </w:t>
      </w:r>
      <w:r w:rsidR="00CF1B82" w:rsidRPr="00DB00C5">
        <w:rPr>
          <w:rFonts w:asciiTheme="majorBidi" w:hAnsiTheme="majorBidi" w:cstheme="majorBidi"/>
          <w:sz w:val="24"/>
          <w:szCs w:val="24"/>
          <w:lang w:bidi="ar-EG"/>
        </w:rPr>
        <w:t>all</w:t>
      </w:r>
      <w:r w:rsidRPr="00DB00C5">
        <w:rPr>
          <w:rFonts w:asciiTheme="majorBidi" w:hAnsiTheme="majorBidi" w:cstheme="majorBidi"/>
          <w:sz w:val="24"/>
          <w:szCs w:val="24"/>
          <w:lang w:bidi="ar-EG"/>
        </w:rPr>
        <w:t xml:space="preserve"> the current assets of any company so the organization will manage any other asset. While cash is the main asset, it does not produce income. Cash is sterile in nature for financial managers the management of the company's cash status is therefore very critical. Financial managers should retain enough cash to fulfil their repayment commitments and excess cash in productive assets should be invested.</w:t>
      </w:r>
      <w:sdt>
        <w:sdtPr>
          <w:rPr>
            <w:rFonts w:asciiTheme="majorBidi" w:hAnsiTheme="majorBidi" w:cstheme="majorBidi"/>
            <w:sz w:val="24"/>
            <w:szCs w:val="24"/>
            <w:lang w:bidi="ar-EG"/>
          </w:rPr>
          <w:id w:val="-777723523"/>
          <w:citation/>
        </w:sdtPr>
        <w:sdtContent>
          <w:r w:rsidR="00BA5A34" w:rsidRPr="00DB00C5">
            <w:rPr>
              <w:rFonts w:asciiTheme="majorBidi" w:hAnsiTheme="majorBidi" w:cstheme="majorBidi"/>
              <w:sz w:val="24"/>
              <w:szCs w:val="24"/>
              <w:lang w:bidi="ar-EG"/>
            </w:rPr>
            <w:fldChar w:fldCharType="begin"/>
          </w:r>
          <w:r w:rsidR="00BA5A34" w:rsidRPr="00DB00C5">
            <w:rPr>
              <w:rFonts w:asciiTheme="majorBidi" w:hAnsiTheme="majorBidi" w:cstheme="majorBidi"/>
              <w:sz w:val="24"/>
              <w:szCs w:val="24"/>
              <w:lang w:bidi="ar-EG"/>
            </w:rPr>
            <w:instrText xml:space="preserve"> CITATION Eme92 \l 1033 </w:instrText>
          </w:r>
          <w:r w:rsidR="00BA5A34" w:rsidRPr="00DB00C5">
            <w:rPr>
              <w:rFonts w:asciiTheme="majorBidi" w:hAnsiTheme="majorBidi" w:cstheme="majorBidi"/>
              <w:sz w:val="24"/>
              <w:szCs w:val="24"/>
              <w:lang w:bidi="ar-EG"/>
            </w:rPr>
            <w:fldChar w:fldCharType="separate"/>
          </w:r>
          <w:r w:rsidR="00FB0515">
            <w:rPr>
              <w:rFonts w:asciiTheme="majorBidi" w:hAnsiTheme="majorBidi" w:cstheme="majorBidi"/>
              <w:noProof/>
              <w:sz w:val="24"/>
              <w:szCs w:val="24"/>
              <w:lang w:bidi="ar-EG"/>
            </w:rPr>
            <w:t xml:space="preserve"> </w:t>
          </w:r>
          <w:r w:rsidR="00FB0515" w:rsidRPr="00FB0515">
            <w:rPr>
              <w:rFonts w:asciiTheme="majorBidi" w:hAnsiTheme="majorBidi" w:cstheme="majorBidi"/>
              <w:noProof/>
              <w:sz w:val="24"/>
              <w:szCs w:val="24"/>
              <w:lang w:bidi="ar-EG"/>
            </w:rPr>
            <w:t>(Emekawkue, 1992)</w:t>
          </w:r>
          <w:r w:rsidR="00BA5A34" w:rsidRPr="00DB00C5">
            <w:rPr>
              <w:rFonts w:asciiTheme="majorBidi" w:hAnsiTheme="majorBidi" w:cstheme="majorBidi"/>
              <w:sz w:val="24"/>
              <w:szCs w:val="24"/>
              <w:lang w:bidi="ar-EG"/>
            </w:rPr>
            <w:fldChar w:fldCharType="end"/>
          </w:r>
        </w:sdtContent>
      </w:sdt>
    </w:p>
    <w:p w14:paraId="33CDE370" w14:textId="6F99CFB8" w:rsidR="00BB0854" w:rsidRPr="00DB00C5" w:rsidRDefault="006261E7" w:rsidP="00DB00C5">
      <w:pPr>
        <w:spacing w:line="480" w:lineRule="auto"/>
        <w:rPr>
          <w:rFonts w:asciiTheme="majorBidi" w:hAnsiTheme="majorBidi" w:cstheme="majorBidi"/>
          <w:sz w:val="24"/>
          <w:szCs w:val="24"/>
          <w:lang w:bidi="ar-EG"/>
        </w:rPr>
      </w:pPr>
      <w:r w:rsidRPr="00DB00C5">
        <w:rPr>
          <w:rFonts w:asciiTheme="majorBidi" w:hAnsiTheme="majorBidi" w:cstheme="majorBidi"/>
          <w:b/>
          <w:bCs/>
          <w:sz w:val="24"/>
          <w:szCs w:val="24"/>
          <w:lang w:bidi="ar-EG"/>
        </w:rPr>
        <w:t>Accounts Receivable</w:t>
      </w:r>
      <w:r w:rsidRPr="00DB00C5">
        <w:rPr>
          <w:rFonts w:asciiTheme="majorBidi" w:hAnsiTheme="majorBidi" w:cstheme="majorBidi"/>
          <w:sz w:val="24"/>
          <w:szCs w:val="24"/>
          <w:lang w:bidi="ar-EG"/>
        </w:rPr>
        <w:t>: Receivable accounts are loans incurred in respect of goods and services by their valuable and trusting customers. The quantity and time to be billed depends on the customer's personality and honesty</w:t>
      </w:r>
      <w:proofErr w:type="gramStart"/>
      <w:r w:rsidRPr="00DB00C5">
        <w:rPr>
          <w:rFonts w:asciiTheme="majorBidi" w:hAnsiTheme="majorBidi" w:cstheme="majorBidi"/>
          <w:sz w:val="24"/>
          <w:szCs w:val="24"/>
          <w:lang w:bidi="ar-EG"/>
        </w:rPr>
        <w:t>. ,</w:t>
      </w:r>
      <w:proofErr w:type="gramEnd"/>
      <w:r w:rsidRPr="00DB00C5">
        <w:rPr>
          <w:rFonts w:asciiTheme="majorBidi" w:hAnsiTheme="majorBidi" w:cstheme="majorBidi"/>
          <w:sz w:val="24"/>
          <w:szCs w:val="24"/>
          <w:lang w:bidi="ar-EG"/>
        </w:rPr>
        <w:t xml:space="preserve"> "Accounts receivable shall be the sum of all liabilities held at a given time by a corporation. That is the amount that the firm wants debtors to receive from payment of the products and services that the company has supplied or rendered." It is also the Finance Manager's responsibility to follow policies to provide customers with loan facilities in the event of possible defaults.</w:t>
      </w:r>
    </w:p>
    <w:p w14:paraId="64CD661C" w14:textId="65156155" w:rsidR="00BB0854" w:rsidRPr="00DB00C5" w:rsidRDefault="00BB0854" w:rsidP="00DB00C5">
      <w:pPr>
        <w:spacing w:line="480" w:lineRule="auto"/>
        <w:rPr>
          <w:rFonts w:asciiTheme="majorBidi" w:hAnsiTheme="majorBidi" w:cstheme="majorBidi"/>
          <w:sz w:val="24"/>
          <w:szCs w:val="24"/>
          <w:lang w:bidi="ar-EG"/>
        </w:rPr>
      </w:pPr>
      <w:r w:rsidRPr="00DB00C5">
        <w:rPr>
          <w:rFonts w:asciiTheme="majorBidi" w:hAnsiTheme="majorBidi" w:cstheme="majorBidi"/>
          <w:b/>
          <w:bCs/>
          <w:sz w:val="24"/>
          <w:szCs w:val="24"/>
          <w:lang w:bidi="ar-EG"/>
        </w:rPr>
        <w:t>Inventories</w:t>
      </w:r>
      <w:r w:rsidRPr="00DB00C5">
        <w:rPr>
          <w:rFonts w:asciiTheme="majorBidi" w:hAnsiTheme="majorBidi" w:cstheme="majorBidi"/>
          <w:sz w:val="24"/>
          <w:szCs w:val="24"/>
          <w:lang w:bidi="ar-EG"/>
        </w:rPr>
        <w:t>: Commonly called inventories are the least liquid of current assets of a corporation and may constitute a substantial portion of the company's investment. Three primary stock categories exist: raw materials, work in progress and finished products. Raw materials are stocks that were bought and used in the manufacturing process, while work in progress is partly completed. On the other hand, finished products show the stock objects ready for monetization. The Accounting Officer would then take account of the costs of ordering, holding costs and the inventory costs.</w:t>
      </w:r>
    </w:p>
    <w:p w14:paraId="0043F06B" w14:textId="496AF9FC" w:rsidR="00470570" w:rsidRPr="00DB00C5" w:rsidRDefault="00470570" w:rsidP="00DB00C5">
      <w:pPr>
        <w:spacing w:line="480" w:lineRule="auto"/>
        <w:rPr>
          <w:rFonts w:asciiTheme="majorBidi" w:hAnsiTheme="majorBidi" w:cstheme="majorBidi"/>
          <w:sz w:val="24"/>
          <w:szCs w:val="24"/>
          <w:lang w:bidi="ar-EG"/>
        </w:rPr>
      </w:pPr>
    </w:p>
    <w:p w14:paraId="799FFF6E" w14:textId="0A171474" w:rsidR="00C668F4" w:rsidRPr="00DB00C5" w:rsidRDefault="00C668F4" w:rsidP="00DB00C5">
      <w:pPr>
        <w:spacing w:line="480" w:lineRule="auto"/>
        <w:rPr>
          <w:rFonts w:asciiTheme="majorBidi" w:hAnsiTheme="majorBidi" w:cstheme="majorBidi"/>
          <w:sz w:val="24"/>
          <w:szCs w:val="24"/>
          <w:lang w:bidi="ar-EG"/>
        </w:rPr>
      </w:pPr>
    </w:p>
    <w:p w14:paraId="3278526D" w14:textId="24B222BB" w:rsidR="00C668F4" w:rsidRPr="00DB00C5" w:rsidRDefault="00C668F4" w:rsidP="00DB00C5">
      <w:pPr>
        <w:pStyle w:val="Heading2"/>
        <w:spacing w:line="480" w:lineRule="auto"/>
        <w:rPr>
          <w:rFonts w:asciiTheme="majorBidi" w:hAnsiTheme="majorBidi"/>
          <w:szCs w:val="24"/>
          <w:lang w:bidi="ar-EG"/>
        </w:rPr>
      </w:pPr>
      <w:bookmarkStart w:id="9" w:name="_Toc106118855"/>
      <w:r w:rsidRPr="00DB00C5">
        <w:rPr>
          <w:rFonts w:asciiTheme="majorBidi" w:hAnsiTheme="majorBidi"/>
          <w:szCs w:val="24"/>
          <w:lang w:bidi="ar-EG"/>
        </w:rPr>
        <w:lastRenderedPageBreak/>
        <w:t>Variables</w:t>
      </w:r>
      <w:bookmarkEnd w:id="9"/>
      <w:r w:rsidRPr="00DB00C5">
        <w:rPr>
          <w:rFonts w:asciiTheme="majorBidi" w:hAnsiTheme="majorBidi"/>
          <w:szCs w:val="24"/>
          <w:lang w:bidi="ar-EG"/>
        </w:rPr>
        <w:t xml:space="preserve"> </w:t>
      </w:r>
    </w:p>
    <w:p w14:paraId="60EB29E3" w14:textId="718B6850" w:rsidR="00C668F4" w:rsidRPr="00DB00C5" w:rsidRDefault="00C668F4" w:rsidP="00DB00C5">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We used the return of assets (ROA) as the dependent variable to assess the impact of working capital management on company profitability. This variable was specified as the ratio of income prior to interest and tax on property. In terms of the discrete factors, the number of days of receivable accounts, number of days of inventory and number of days of payable accounts have been used to calculate working capital management. The number of days of accounts receivable (AR) is thus measured as 365 [receivable/sales accounts]. The total number of days on which the company collects fees from its clients is this measure. The higher the rating, the greater the amount you spend in receivable accounts.</w:t>
      </w:r>
    </w:p>
    <w:p w14:paraId="629D2865" w14:textId="48EE3898" w:rsidR="0043613A" w:rsidRDefault="00EC020E" w:rsidP="00FB0515">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 xml:space="preserve">Average time for companies to pay for their suppliers is reflected in the </w:t>
      </w:r>
      <w:r w:rsidR="00442B96" w:rsidRPr="00DB00C5">
        <w:rPr>
          <w:rFonts w:asciiTheme="majorBidi" w:hAnsiTheme="majorBidi" w:cstheme="majorBidi"/>
          <w:sz w:val="24"/>
          <w:szCs w:val="24"/>
          <w:lang w:bidi="ar-EG"/>
        </w:rPr>
        <w:t>number</w:t>
      </w:r>
      <w:r w:rsidRPr="00DB00C5">
        <w:rPr>
          <w:rFonts w:asciiTheme="majorBidi" w:hAnsiTheme="majorBidi" w:cstheme="majorBidi"/>
          <w:sz w:val="24"/>
          <w:szCs w:val="24"/>
          <w:lang w:bidi="ar-EG"/>
        </w:rPr>
        <w:t xml:space="preserve"> of days payable. This is </w:t>
      </w:r>
      <w:proofErr w:type="gramStart"/>
      <w:r w:rsidRPr="00DB00C5">
        <w:rPr>
          <w:rFonts w:asciiTheme="majorBidi" w:hAnsiTheme="majorBidi" w:cstheme="majorBidi"/>
          <w:sz w:val="24"/>
          <w:szCs w:val="24"/>
          <w:lang w:bidi="ar-EG"/>
        </w:rPr>
        <w:t>365  [</w:t>
      </w:r>
      <w:proofErr w:type="gramEnd"/>
      <w:r w:rsidRPr="00DB00C5">
        <w:rPr>
          <w:rFonts w:asciiTheme="majorBidi" w:hAnsiTheme="majorBidi" w:cstheme="majorBidi"/>
          <w:sz w:val="24"/>
          <w:szCs w:val="24"/>
          <w:lang w:bidi="ar-EG"/>
        </w:rPr>
        <w:t>payable/buying accounts] we estimated for. The higher the amount, the longer companies are required to meet their vendors' payment obligations. In view of these three cycles together, the cash exchange time is calculated (CCC). The variable is measured as the number of days receivable plus the number of inventory days minus the number of days payable. The longer the liquidity exchange time, the higher the total value in existing assets and, therefore, the greater the need to finance new assets.</w:t>
      </w:r>
    </w:p>
    <w:p w14:paraId="30747681" w14:textId="7EF2F000" w:rsidR="00442B96" w:rsidRPr="00DB00C5" w:rsidRDefault="00442B96" w:rsidP="00442B96">
      <w:pPr>
        <w:spacing w:line="480" w:lineRule="auto"/>
        <w:rPr>
          <w:rFonts w:asciiTheme="majorBidi" w:hAnsiTheme="majorBidi" w:cstheme="majorBidi"/>
          <w:sz w:val="24"/>
          <w:szCs w:val="24"/>
          <w:lang w:bidi="ar-EG"/>
        </w:rPr>
      </w:pPr>
      <w:r>
        <w:rPr>
          <w:rFonts w:asciiTheme="majorBidi" w:hAnsiTheme="majorBidi" w:cstheme="majorBidi"/>
          <w:sz w:val="24"/>
          <w:szCs w:val="24"/>
          <w:lang w:bidi="ar-EG"/>
        </w:rPr>
        <w:br w:type="page"/>
      </w:r>
    </w:p>
    <w:p w14:paraId="68D3B93D" w14:textId="2CE7CF6A" w:rsidR="0043613A" w:rsidRPr="00DB00C5" w:rsidRDefault="00DB19C6" w:rsidP="00DB00C5">
      <w:pPr>
        <w:pStyle w:val="Heading1"/>
        <w:spacing w:line="480" w:lineRule="auto"/>
        <w:rPr>
          <w:rFonts w:asciiTheme="majorBidi" w:hAnsiTheme="majorBidi"/>
          <w:sz w:val="24"/>
          <w:szCs w:val="24"/>
          <w:lang w:bidi="ar-EG"/>
        </w:rPr>
      </w:pPr>
      <w:bookmarkStart w:id="10" w:name="_Toc106118856"/>
      <w:r w:rsidRPr="00DB00C5">
        <w:rPr>
          <w:rFonts w:asciiTheme="majorBidi" w:hAnsiTheme="majorBidi"/>
          <w:sz w:val="24"/>
          <w:szCs w:val="24"/>
          <w:lang w:bidi="ar-EG"/>
        </w:rPr>
        <w:lastRenderedPageBreak/>
        <w:t>Conclusion</w:t>
      </w:r>
      <w:bookmarkEnd w:id="10"/>
      <w:r w:rsidRPr="00DB00C5">
        <w:rPr>
          <w:rFonts w:asciiTheme="majorBidi" w:hAnsiTheme="majorBidi"/>
          <w:sz w:val="24"/>
          <w:szCs w:val="24"/>
          <w:lang w:bidi="ar-EG"/>
        </w:rPr>
        <w:t xml:space="preserve"> </w:t>
      </w:r>
    </w:p>
    <w:p w14:paraId="540CCF80" w14:textId="2B23CA71" w:rsidR="00DB19C6" w:rsidRPr="00DB00C5" w:rsidRDefault="00DB19C6" w:rsidP="00DB00C5">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 xml:space="preserve">Working capital management is commonly seen as a very significant determinant of business sustainability among corporate finance managers. But, as part of the overall financial approach, few reports have studied WCM and how effective WCM increases the profits of companies. We also documented that profitability and effectiveness are a very important and detrimental relationship, which suggests that enterprises can increase profitability by the productive use of working capital. This is an economically important friendship, too. For </w:t>
      </w:r>
      <w:proofErr w:type="spellStart"/>
      <w:r w:rsidRPr="00DB00C5">
        <w:rPr>
          <w:rFonts w:asciiTheme="majorBidi" w:hAnsiTheme="majorBidi" w:cstheme="majorBidi"/>
          <w:sz w:val="24"/>
          <w:szCs w:val="24"/>
          <w:lang w:bidi="ar-EG"/>
        </w:rPr>
        <w:t>eg</w:t>
      </w:r>
      <w:proofErr w:type="spellEnd"/>
      <w:r w:rsidRPr="00DB00C5">
        <w:rPr>
          <w:rFonts w:asciiTheme="majorBidi" w:hAnsiTheme="majorBidi" w:cstheme="majorBidi"/>
          <w:sz w:val="24"/>
          <w:szCs w:val="24"/>
          <w:lang w:bidi="ar-EG"/>
        </w:rPr>
        <w:t>, the income from the properties is reduced by about 0.5% if our WCM measurement raises one standard deviation of the cash convertible period. This finding shows that companies should take care of working capital policies because it impacts sustainability directly. Results on the position of economic cycles in the reverse profitability and productivity connection suggest that both decline and boom cycles have increased incrementally and, in the downturn, are nevertheless more serious. We may therefore infer that in poor economic states an effective WCM is much more important, strengthening the position of WCM in financial crises.</w:t>
      </w:r>
      <w:sdt>
        <w:sdtPr>
          <w:rPr>
            <w:rFonts w:asciiTheme="majorBidi" w:hAnsiTheme="majorBidi" w:cstheme="majorBidi"/>
            <w:sz w:val="24"/>
            <w:szCs w:val="24"/>
            <w:lang w:bidi="ar-EG"/>
          </w:rPr>
          <w:id w:val="-2040502697"/>
          <w:citation/>
        </w:sdtPr>
        <w:sdtContent>
          <w:r w:rsidR="004E570B" w:rsidRPr="00DB00C5">
            <w:rPr>
              <w:rFonts w:asciiTheme="majorBidi" w:hAnsiTheme="majorBidi" w:cstheme="majorBidi"/>
              <w:sz w:val="24"/>
              <w:szCs w:val="24"/>
              <w:lang w:bidi="ar-EG"/>
            </w:rPr>
            <w:fldChar w:fldCharType="begin"/>
          </w:r>
          <w:r w:rsidR="004E570B" w:rsidRPr="00DB00C5">
            <w:rPr>
              <w:rFonts w:asciiTheme="majorBidi" w:hAnsiTheme="majorBidi" w:cstheme="majorBidi"/>
              <w:sz w:val="24"/>
              <w:szCs w:val="24"/>
              <w:lang w:bidi="ar-EG"/>
            </w:rPr>
            <w:instrText xml:space="preserve"> CITATION Akt15 \l 1033 </w:instrText>
          </w:r>
          <w:r w:rsidR="004E570B" w:rsidRPr="00DB00C5">
            <w:rPr>
              <w:rFonts w:asciiTheme="majorBidi" w:hAnsiTheme="majorBidi" w:cstheme="majorBidi"/>
              <w:sz w:val="24"/>
              <w:szCs w:val="24"/>
              <w:lang w:bidi="ar-EG"/>
            </w:rPr>
            <w:fldChar w:fldCharType="separate"/>
          </w:r>
          <w:r w:rsidR="00FB0515">
            <w:rPr>
              <w:rFonts w:asciiTheme="majorBidi" w:hAnsiTheme="majorBidi" w:cstheme="majorBidi"/>
              <w:noProof/>
              <w:sz w:val="24"/>
              <w:szCs w:val="24"/>
              <w:lang w:bidi="ar-EG"/>
            </w:rPr>
            <w:t xml:space="preserve"> </w:t>
          </w:r>
          <w:r w:rsidR="00FB0515" w:rsidRPr="00FB0515">
            <w:rPr>
              <w:rFonts w:asciiTheme="majorBidi" w:hAnsiTheme="majorBidi" w:cstheme="majorBidi"/>
              <w:noProof/>
              <w:sz w:val="24"/>
              <w:szCs w:val="24"/>
              <w:lang w:bidi="ar-EG"/>
            </w:rPr>
            <w:t>(Aktas, 2015)</w:t>
          </w:r>
          <w:r w:rsidR="004E570B" w:rsidRPr="00DB00C5">
            <w:rPr>
              <w:rFonts w:asciiTheme="majorBidi" w:hAnsiTheme="majorBidi" w:cstheme="majorBidi"/>
              <w:sz w:val="24"/>
              <w:szCs w:val="24"/>
              <w:lang w:bidi="ar-EG"/>
            </w:rPr>
            <w:fldChar w:fldCharType="end"/>
          </w:r>
        </w:sdtContent>
      </w:sdt>
    </w:p>
    <w:p w14:paraId="41B52139" w14:textId="7C44A605" w:rsidR="0043613A" w:rsidRDefault="00D05CDB" w:rsidP="00953C06">
      <w:pPr>
        <w:spacing w:line="480" w:lineRule="auto"/>
        <w:rPr>
          <w:rFonts w:asciiTheme="majorBidi" w:hAnsiTheme="majorBidi" w:cstheme="majorBidi"/>
          <w:sz w:val="24"/>
          <w:szCs w:val="24"/>
          <w:lang w:bidi="ar-EG"/>
        </w:rPr>
      </w:pPr>
      <w:r w:rsidRPr="00DB00C5">
        <w:rPr>
          <w:rFonts w:asciiTheme="majorBidi" w:hAnsiTheme="majorBidi" w:cstheme="majorBidi"/>
          <w:sz w:val="24"/>
          <w:szCs w:val="24"/>
          <w:lang w:bidi="ar-EG"/>
        </w:rPr>
        <w:t>Our findings also show that the gradual impact on profitability of intense economic cycles in account receivables, in booming economic cycles, is particularly important. We may find proof</w:t>
      </w:r>
      <w:r w:rsidR="004E570B" w:rsidRPr="00DB00C5">
        <w:rPr>
          <w:rFonts w:asciiTheme="majorBidi" w:hAnsiTheme="majorBidi" w:cstheme="majorBidi"/>
          <w:sz w:val="24"/>
          <w:szCs w:val="24"/>
          <w:lang w:bidi="ar-EG"/>
        </w:rPr>
        <w:t xml:space="preserve"> that</w:t>
      </w:r>
      <w:r w:rsidRPr="00DB00C5">
        <w:rPr>
          <w:rFonts w:asciiTheme="majorBidi" w:hAnsiTheme="majorBidi" w:cstheme="majorBidi"/>
          <w:sz w:val="24"/>
          <w:szCs w:val="24"/>
          <w:lang w:bidi="ar-EG"/>
        </w:rPr>
        <w:t xml:space="preserve"> growing consumer trade credit has a very substantial negative incremental effect on profitability during these periods. Our findings generally show that if companies handle their working capital more efficiently, they will generate value for their shareholders by effective Working Capital Management. In down turning economic conditions, this is particularly relevant. Effective management would include in-house funds to be used in profitability, emphasizing the value that working capital management can be seen as part of the overall financial plan for businesses.</w:t>
      </w:r>
    </w:p>
    <w:p w14:paraId="3735ADB7" w14:textId="77777777" w:rsidR="00953C06" w:rsidRPr="00DB00C5" w:rsidRDefault="00953C06" w:rsidP="00953C06">
      <w:pPr>
        <w:spacing w:line="480" w:lineRule="auto"/>
        <w:rPr>
          <w:rFonts w:asciiTheme="majorBidi" w:hAnsiTheme="majorBidi" w:cstheme="majorBidi"/>
          <w:sz w:val="24"/>
          <w:szCs w:val="24"/>
          <w:lang w:bidi="ar-EG"/>
        </w:rPr>
      </w:pPr>
    </w:p>
    <w:p w14:paraId="60A30197" w14:textId="6880E1E2" w:rsidR="0043613A" w:rsidRPr="00DB00C5" w:rsidRDefault="0043613A" w:rsidP="00DB00C5">
      <w:pPr>
        <w:spacing w:line="480" w:lineRule="auto"/>
        <w:rPr>
          <w:rFonts w:asciiTheme="majorBidi" w:hAnsiTheme="majorBidi" w:cstheme="majorBidi"/>
          <w:sz w:val="24"/>
          <w:szCs w:val="24"/>
          <w:lang w:bidi="ar-EG"/>
        </w:rPr>
      </w:pPr>
    </w:p>
    <w:bookmarkStart w:id="11" w:name="_Toc106118857" w:displacedByCustomXml="next"/>
    <w:sdt>
      <w:sdtPr>
        <w:rPr>
          <w:rFonts w:asciiTheme="majorBidi" w:eastAsiaTheme="minorHAnsi" w:hAnsiTheme="majorBidi" w:cstheme="minorBidi"/>
          <w:b w:val="0"/>
          <w:color w:val="auto"/>
          <w:sz w:val="24"/>
          <w:szCs w:val="24"/>
        </w:rPr>
        <w:id w:val="-456729216"/>
        <w:docPartObj>
          <w:docPartGallery w:val="Bibliographies"/>
          <w:docPartUnique/>
        </w:docPartObj>
      </w:sdtPr>
      <w:sdtContent>
        <w:p w14:paraId="6560FB8B" w14:textId="69FB8D2A" w:rsidR="0043613A" w:rsidRPr="00DB00C5" w:rsidRDefault="0043613A" w:rsidP="00DB00C5">
          <w:pPr>
            <w:pStyle w:val="Heading1"/>
            <w:spacing w:line="480" w:lineRule="auto"/>
            <w:rPr>
              <w:rFonts w:asciiTheme="majorBidi" w:hAnsiTheme="majorBidi"/>
              <w:sz w:val="24"/>
              <w:szCs w:val="24"/>
            </w:rPr>
          </w:pPr>
          <w:r w:rsidRPr="00DB00C5">
            <w:rPr>
              <w:rFonts w:asciiTheme="majorBidi" w:hAnsiTheme="majorBidi"/>
              <w:sz w:val="24"/>
              <w:szCs w:val="24"/>
            </w:rPr>
            <w:t>References</w:t>
          </w:r>
          <w:bookmarkEnd w:id="11"/>
        </w:p>
        <w:sdt>
          <w:sdtPr>
            <w:rPr>
              <w:rFonts w:asciiTheme="majorBidi" w:hAnsiTheme="majorBidi" w:cstheme="majorBidi"/>
              <w:sz w:val="24"/>
              <w:szCs w:val="24"/>
            </w:rPr>
            <w:id w:val="-573587230"/>
            <w:bibliography/>
          </w:sdtPr>
          <w:sdtContent>
            <w:p w14:paraId="5BB05D51" w14:textId="77777777" w:rsidR="00FB0515" w:rsidRDefault="0043613A" w:rsidP="00FB0515">
              <w:pPr>
                <w:pStyle w:val="Bibliography"/>
                <w:ind w:left="720" w:hanging="720"/>
                <w:rPr>
                  <w:noProof/>
                  <w:sz w:val="24"/>
                  <w:szCs w:val="24"/>
                </w:rPr>
              </w:pPr>
              <w:r w:rsidRPr="00DB00C5">
                <w:rPr>
                  <w:rFonts w:asciiTheme="majorBidi" w:hAnsiTheme="majorBidi" w:cstheme="majorBidi"/>
                  <w:sz w:val="24"/>
                  <w:szCs w:val="24"/>
                </w:rPr>
                <w:fldChar w:fldCharType="begin"/>
              </w:r>
              <w:r w:rsidRPr="00DB00C5">
                <w:rPr>
                  <w:rFonts w:asciiTheme="majorBidi" w:hAnsiTheme="majorBidi" w:cstheme="majorBidi"/>
                  <w:sz w:val="24"/>
                  <w:szCs w:val="24"/>
                </w:rPr>
                <w:instrText xml:space="preserve"> BIBLIOGRAPHY </w:instrText>
              </w:r>
              <w:r w:rsidRPr="00DB00C5">
                <w:rPr>
                  <w:rFonts w:asciiTheme="majorBidi" w:hAnsiTheme="majorBidi" w:cstheme="majorBidi"/>
                  <w:sz w:val="24"/>
                  <w:szCs w:val="24"/>
                </w:rPr>
                <w:fldChar w:fldCharType="separate"/>
              </w:r>
              <w:r w:rsidR="00FB0515">
                <w:rPr>
                  <w:noProof/>
                </w:rPr>
                <w:t xml:space="preserve">accountlearning. (n.d.). </w:t>
              </w:r>
              <w:r w:rsidR="00FB0515">
                <w:rPr>
                  <w:i/>
                  <w:iCs/>
                  <w:noProof/>
                </w:rPr>
                <w:t>accountlearning</w:t>
              </w:r>
              <w:r w:rsidR="00FB0515">
                <w:rPr>
                  <w:noProof/>
                </w:rPr>
                <w:t>. Retrieved from accountlearning: https://accountlearning.com/types-of-working-capital/</w:t>
              </w:r>
            </w:p>
            <w:p w14:paraId="17F8D973" w14:textId="77777777" w:rsidR="00FB0515" w:rsidRDefault="00FB0515" w:rsidP="00FB0515">
              <w:pPr>
                <w:pStyle w:val="Bibliography"/>
                <w:ind w:left="720" w:hanging="720"/>
                <w:rPr>
                  <w:noProof/>
                </w:rPr>
              </w:pPr>
              <w:r>
                <w:rPr>
                  <w:noProof/>
                </w:rPr>
                <w:t xml:space="preserve">Afza, T. N. (2008). Working capital approaches and firm’s returns. </w:t>
              </w:r>
              <w:r>
                <w:rPr>
                  <w:i/>
                  <w:iCs/>
                  <w:noProof/>
                </w:rPr>
                <w:t>akistan Journal of Commerce and Social Sciences</w:t>
              </w:r>
              <w:r>
                <w:rPr>
                  <w:noProof/>
                </w:rPr>
                <w:t>, 25-36.</w:t>
              </w:r>
            </w:p>
            <w:p w14:paraId="40BACF45" w14:textId="77777777" w:rsidR="00FB0515" w:rsidRDefault="00FB0515" w:rsidP="00FB0515">
              <w:pPr>
                <w:pStyle w:val="Bibliography"/>
                <w:ind w:left="720" w:hanging="720"/>
                <w:rPr>
                  <w:noProof/>
                </w:rPr>
              </w:pPr>
              <w:r>
                <w:rPr>
                  <w:noProof/>
                </w:rPr>
                <w:t xml:space="preserve">Aktas, N. C. (2015). Is working capital management value-enhancing. </w:t>
              </w:r>
              <w:r>
                <w:rPr>
                  <w:i/>
                  <w:iCs/>
                  <w:noProof/>
                </w:rPr>
                <w:t>Journal of Corporate Finance</w:t>
              </w:r>
              <w:r>
                <w:rPr>
                  <w:noProof/>
                </w:rPr>
                <w:t>, 30-98.</w:t>
              </w:r>
            </w:p>
            <w:p w14:paraId="59AE5046" w14:textId="77777777" w:rsidR="00FB0515" w:rsidRDefault="00FB0515" w:rsidP="00FB0515">
              <w:pPr>
                <w:pStyle w:val="Bibliography"/>
                <w:ind w:left="720" w:hanging="720"/>
                <w:rPr>
                  <w:noProof/>
                </w:rPr>
              </w:pPr>
              <w:r>
                <w:rPr>
                  <w:noProof/>
                </w:rPr>
                <w:t xml:space="preserve">Al-Shubiri, F. (2010). Analysis of the relationship between working capital policy and operating risk: An empirical study on Jordanian industrial companies. </w:t>
              </w:r>
              <w:r>
                <w:rPr>
                  <w:i/>
                  <w:iCs/>
                  <w:noProof/>
                </w:rPr>
                <w:t>Investment Management and Financial Innovations</w:t>
              </w:r>
              <w:r>
                <w:rPr>
                  <w:noProof/>
                </w:rPr>
                <w:t>, 167-176.</w:t>
              </w:r>
            </w:p>
            <w:p w14:paraId="0F4A6ED7" w14:textId="77777777" w:rsidR="00FB0515" w:rsidRDefault="00FB0515" w:rsidP="00FB0515">
              <w:pPr>
                <w:pStyle w:val="Bibliography"/>
                <w:ind w:left="720" w:hanging="720"/>
                <w:rPr>
                  <w:noProof/>
                </w:rPr>
              </w:pPr>
              <w:r>
                <w:rPr>
                  <w:noProof/>
                </w:rPr>
                <w:t xml:space="preserve">anaamgroup. (n.d.). </w:t>
              </w:r>
              <w:r>
                <w:rPr>
                  <w:i/>
                  <w:iCs/>
                  <w:noProof/>
                </w:rPr>
                <w:t>anaamgroup</w:t>
              </w:r>
              <w:r>
                <w:rPr>
                  <w:noProof/>
                </w:rPr>
                <w:t>. Retrieved from anaamgroup: https://www.anaamgroup.com/en/index.html</w:t>
              </w:r>
            </w:p>
            <w:p w14:paraId="358AE6AD" w14:textId="77777777" w:rsidR="00FB0515" w:rsidRDefault="00FB0515" w:rsidP="00FB0515">
              <w:pPr>
                <w:pStyle w:val="Bibliography"/>
                <w:ind w:left="720" w:hanging="720"/>
                <w:rPr>
                  <w:noProof/>
                </w:rPr>
              </w:pPr>
              <w:r>
                <w:rPr>
                  <w:noProof/>
                </w:rPr>
                <w:t xml:space="preserve">argaam. (n.d.). </w:t>
              </w:r>
              <w:r>
                <w:rPr>
                  <w:i/>
                  <w:iCs/>
                  <w:noProof/>
                </w:rPr>
                <w:t>argaam</w:t>
              </w:r>
              <w:r>
                <w:rPr>
                  <w:noProof/>
                </w:rPr>
                <w:t>. Retrieved from argaam: https://www.argaam.com/ar/financial-reports/company-report/102/2020/1</w:t>
              </w:r>
            </w:p>
            <w:p w14:paraId="2CC05A02" w14:textId="77777777" w:rsidR="00FB0515" w:rsidRDefault="00FB0515" w:rsidP="00FB0515">
              <w:pPr>
                <w:pStyle w:val="Bibliography"/>
                <w:ind w:left="720" w:hanging="720"/>
                <w:rPr>
                  <w:noProof/>
                </w:rPr>
              </w:pPr>
              <w:r>
                <w:rPr>
                  <w:noProof/>
                </w:rPr>
                <w:t xml:space="preserve">bindawoodholding. (n.d.). </w:t>
              </w:r>
              <w:r>
                <w:rPr>
                  <w:i/>
                  <w:iCs/>
                  <w:noProof/>
                </w:rPr>
                <w:t>bindawoodholding</w:t>
              </w:r>
              <w:r>
                <w:rPr>
                  <w:noProof/>
                </w:rPr>
                <w:t>. Retrieved from bindawoodholding: https://www.bindawoodholding.com/</w:t>
              </w:r>
            </w:p>
            <w:p w14:paraId="6A49CC6D" w14:textId="77777777" w:rsidR="00FB0515" w:rsidRDefault="00FB0515" w:rsidP="00FB0515">
              <w:pPr>
                <w:pStyle w:val="Bibliography"/>
                <w:ind w:left="720" w:hanging="720"/>
                <w:rPr>
                  <w:noProof/>
                </w:rPr>
              </w:pPr>
              <w:r>
                <w:rPr>
                  <w:noProof/>
                </w:rPr>
                <w:t xml:space="preserve">Block, S. a. (1992). </w:t>
              </w:r>
              <w:r>
                <w:rPr>
                  <w:i/>
                  <w:iCs/>
                  <w:noProof/>
                </w:rPr>
                <w:t>Foundations of financial management,. Boston, Mass:.</w:t>
              </w:r>
              <w:r>
                <w:rPr>
                  <w:noProof/>
                </w:rPr>
                <w:t xml:space="preserve"> </w:t>
              </w:r>
            </w:p>
            <w:p w14:paraId="2C34594D" w14:textId="77777777" w:rsidR="00FB0515" w:rsidRDefault="00FB0515" w:rsidP="00FB0515">
              <w:pPr>
                <w:pStyle w:val="Bibliography"/>
                <w:ind w:left="720" w:hanging="720"/>
                <w:rPr>
                  <w:noProof/>
                </w:rPr>
              </w:pPr>
              <w:r>
                <w:rPr>
                  <w:noProof/>
                </w:rPr>
                <w:t xml:space="preserve">Chang, C.-C. (2018). </w:t>
              </w:r>
              <w:r>
                <w:rPr>
                  <w:i/>
                  <w:iCs/>
                  <w:noProof/>
                </w:rPr>
                <w:t>Cash conversion cycle and corporate performance: Global evidence.</w:t>
              </w:r>
              <w:r>
                <w:rPr>
                  <w:noProof/>
                </w:rPr>
                <w:t xml:space="preserve"> </w:t>
              </w:r>
            </w:p>
            <w:p w14:paraId="6F52A16E" w14:textId="77777777" w:rsidR="00FB0515" w:rsidRDefault="00FB0515" w:rsidP="00FB0515">
              <w:pPr>
                <w:pStyle w:val="Bibliography"/>
                <w:ind w:left="720" w:hanging="720"/>
                <w:rPr>
                  <w:noProof/>
                </w:rPr>
              </w:pPr>
              <w:r>
                <w:rPr>
                  <w:noProof/>
                </w:rPr>
                <w:t xml:space="preserve">Chiou, J. R. (2006). The determinants of working capital management. </w:t>
              </w:r>
              <w:r>
                <w:rPr>
                  <w:i/>
                  <w:iCs/>
                  <w:noProof/>
                </w:rPr>
                <w:t>The Journal of, 10</w:t>
              </w:r>
              <w:r>
                <w:rPr>
                  <w:noProof/>
                </w:rPr>
                <w:t>(1), 149-155.</w:t>
              </w:r>
            </w:p>
            <w:p w14:paraId="5007FD95" w14:textId="77777777" w:rsidR="00FB0515" w:rsidRDefault="00FB0515" w:rsidP="00FB0515">
              <w:pPr>
                <w:pStyle w:val="Bibliography"/>
                <w:ind w:left="720" w:hanging="720"/>
                <w:rPr>
                  <w:noProof/>
                </w:rPr>
              </w:pPr>
              <w:r>
                <w:rPr>
                  <w:noProof/>
                </w:rPr>
                <w:t xml:space="preserve">DELOOF, M. (2003). </w:t>
              </w:r>
              <w:r>
                <w:rPr>
                  <w:i/>
                  <w:iCs/>
                  <w:noProof/>
                </w:rPr>
                <w:t>Does Working Capital Management Affect Profitability of Belgian Firms?</w:t>
              </w:r>
              <w:r>
                <w:rPr>
                  <w:noProof/>
                </w:rPr>
                <w:t xml:space="preserve"> </w:t>
              </w:r>
            </w:p>
            <w:p w14:paraId="5D982A73" w14:textId="77777777" w:rsidR="00FB0515" w:rsidRDefault="00FB0515" w:rsidP="00FB0515">
              <w:pPr>
                <w:pStyle w:val="Bibliography"/>
                <w:ind w:left="720" w:hanging="720"/>
                <w:rPr>
                  <w:noProof/>
                </w:rPr>
              </w:pPr>
              <w:r>
                <w:rPr>
                  <w:noProof/>
                </w:rPr>
                <w:t xml:space="preserve">Dinçergök, B. (2019). The Relationship Between Profitability and Working Capital Management: An Examination of the Nonlinear Relationship in the Chemical, Petroleum, Rubber and Plastic Products Industry BIST. </w:t>
              </w:r>
              <w:r>
                <w:rPr>
                  <w:i/>
                  <w:iCs/>
                  <w:noProof/>
                </w:rPr>
                <w:t>Accounting and Finance Magazine</w:t>
              </w:r>
              <w:r>
                <w:rPr>
                  <w:noProof/>
                </w:rPr>
                <w:t>.</w:t>
              </w:r>
            </w:p>
            <w:p w14:paraId="31A15824" w14:textId="77777777" w:rsidR="00FB0515" w:rsidRDefault="00FB0515" w:rsidP="00FB0515">
              <w:pPr>
                <w:pStyle w:val="Bibliography"/>
                <w:ind w:left="720" w:hanging="720"/>
                <w:rPr>
                  <w:noProof/>
                </w:rPr>
              </w:pPr>
              <w:r>
                <w:rPr>
                  <w:noProof/>
                </w:rPr>
                <w:t xml:space="preserve">Emekawkue, P. (1992). </w:t>
              </w:r>
              <w:r>
                <w:rPr>
                  <w:i/>
                  <w:iCs/>
                  <w:noProof/>
                </w:rPr>
                <w:t>oundations of financial management.</w:t>
              </w:r>
              <w:r>
                <w:rPr>
                  <w:noProof/>
                </w:rPr>
                <w:t xml:space="preserve"> </w:t>
              </w:r>
            </w:p>
            <w:p w14:paraId="15BF392B" w14:textId="77777777" w:rsidR="00FB0515" w:rsidRDefault="00FB0515" w:rsidP="00FB0515">
              <w:pPr>
                <w:pStyle w:val="Bibliography"/>
                <w:ind w:left="720" w:hanging="720"/>
                <w:rPr>
                  <w:noProof/>
                </w:rPr>
              </w:pPr>
              <w:r>
                <w:rPr>
                  <w:noProof/>
                </w:rPr>
                <w:t xml:space="preserve">Eskin, İ. &amp;. (2020). The Impact of Working Capital Management on Profitability: An Example of the Istanbul Stock Exchange 50 Index. </w:t>
              </w:r>
              <w:r>
                <w:rPr>
                  <w:i/>
                  <w:iCs/>
                  <w:noProof/>
                </w:rPr>
                <w:t>Journal of Accounting and Finance</w:t>
              </w:r>
              <w:r>
                <w:rPr>
                  <w:noProof/>
                </w:rPr>
                <w:t>.</w:t>
              </w:r>
            </w:p>
            <w:p w14:paraId="6400E329" w14:textId="77777777" w:rsidR="00FB0515" w:rsidRDefault="00FB0515" w:rsidP="00FB0515">
              <w:pPr>
                <w:pStyle w:val="Bibliography"/>
                <w:ind w:left="720" w:hanging="720"/>
                <w:rPr>
                  <w:noProof/>
                </w:rPr>
              </w:pPr>
              <w:r>
                <w:rPr>
                  <w:noProof/>
                </w:rPr>
                <w:t xml:space="preserve">Ganesan, V. (2007). AN ANALYSIS OF WORKING CAPITAL MANAGEMENT EFFICIENCY IN TELECOMMUNICATION EQUIPMENT INDUSTRY. </w:t>
              </w:r>
              <w:r>
                <w:rPr>
                  <w:i/>
                  <w:iCs/>
                  <w:noProof/>
                </w:rPr>
                <w:t>RIVIER ACADEMIC JOURNAL, 3</w:t>
              </w:r>
              <w:r>
                <w:rPr>
                  <w:noProof/>
                </w:rPr>
                <w:t>(2), 1-4.</w:t>
              </w:r>
            </w:p>
            <w:p w14:paraId="1117931C" w14:textId="77777777" w:rsidR="00FB0515" w:rsidRDefault="00FB0515" w:rsidP="00FB0515">
              <w:pPr>
                <w:pStyle w:val="Bibliography"/>
                <w:ind w:left="720" w:hanging="720"/>
                <w:rPr>
                  <w:noProof/>
                </w:rPr>
              </w:pPr>
              <w:r>
                <w:rPr>
                  <w:noProof/>
                </w:rPr>
                <w:t xml:space="preserve">Garcia, J. a. (2011). </w:t>
              </w:r>
              <w:r>
                <w:rPr>
                  <w:i/>
                  <w:iCs/>
                  <w:noProof/>
                </w:rPr>
                <w:t>The Impact of Working Capital Management Upon Companies’ Profitability: Evidence from European Companies.</w:t>
              </w:r>
              <w:r>
                <w:rPr>
                  <w:noProof/>
                </w:rPr>
                <w:t xml:space="preserve"> </w:t>
              </w:r>
            </w:p>
            <w:p w14:paraId="50734C46" w14:textId="77777777" w:rsidR="00FB0515" w:rsidRDefault="00FB0515" w:rsidP="00FB0515">
              <w:pPr>
                <w:pStyle w:val="Bibliography"/>
                <w:ind w:left="720" w:hanging="720"/>
                <w:rPr>
                  <w:noProof/>
                </w:rPr>
              </w:pPr>
              <w:r>
                <w:rPr>
                  <w:noProof/>
                </w:rPr>
                <w:t xml:space="preserve">García‐Teruel, P. J.‐S. (2007). Effects of working capital management on SME profitability. </w:t>
              </w:r>
              <w:r>
                <w:rPr>
                  <w:i/>
                  <w:iCs/>
                  <w:noProof/>
                </w:rPr>
                <w:t>International Journal of Managerial Finance</w:t>
              </w:r>
              <w:r>
                <w:rPr>
                  <w:noProof/>
                </w:rPr>
                <w:t>.</w:t>
              </w:r>
            </w:p>
            <w:p w14:paraId="7241EE9F" w14:textId="77777777" w:rsidR="00FB0515" w:rsidRDefault="00FB0515" w:rsidP="00FB0515">
              <w:pPr>
                <w:pStyle w:val="Bibliography"/>
                <w:ind w:left="720" w:hanging="720"/>
                <w:rPr>
                  <w:noProof/>
                </w:rPr>
              </w:pPr>
              <w:r>
                <w:rPr>
                  <w:noProof/>
                </w:rPr>
                <w:t xml:space="preserve">Hawawini, G. C. (1986). </w:t>
              </w:r>
              <w:r>
                <w:rPr>
                  <w:i/>
                  <w:iCs/>
                  <w:noProof/>
                </w:rPr>
                <w:t>Industry influence on corporation.</w:t>
              </w:r>
              <w:r>
                <w:rPr>
                  <w:noProof/>
                </w:rPr>
                <w:t xml:space="preserve"> </w:t>
              </w:r>
            </w:p>
            <w:p w14:paraId="666C37C1" w14:textId="77777777" w:rsidR="00FB0515" w:rsidRDefault="00FB0515" w:rsidP="00FB0515">
              <w:pPr>
                <w:pStyle w:val="Bibliography"/>
                <w:ind w:left="720" w:hanging="720"/>
                <w:rPr>
                  <w:noProof/>
                </w:rPr>
              </w:pPr>
              <w:r>
                <w:rPr>
                  <w:noProof/>
                </w:rPr>
                <w:lastRenderedPageBreak/>
                <w:t xml:space="preserve">M, A. (2007). </w:t>
              </w:r>
              <w:r>
                <w:rPr>
                  <w:i/>
                  <w:iCs/>
                  <w:noProof/>
                </w:rPr>
                <w:t>Budgetary business organization. Journal of the Chartered Institute of Bankers of Nigerian.</w:t>
              </w:r>
              <w:r>
                <w:rPr>
                  <w:noProof/>
                </w:rPr>
                <w:t xml:space="preserve"> </w:t>
              </w:r>
            </w:p>
            <w:p w14:paraId="60A3D9D4" w14:textId="77777777" w:rsidR="00FB0515" w:rsidRDefault="00FB0515" w:rsidP="00FB0515">
              <w:pPr>
                <w:pStyle w:val="Bibliography"/>
                <w:ind w:left="720" w:hanging="720"/>
                <w:rPr>
                  <w:noProof/>
                </w:rPr>
              </w:pPr>
              <w:r>
                <w:rPr>
                  <w:i/>
                  <w:iCs/>
                  <w:noProof/>
                </w:rPr>
                <w:t>maaal</w:t>
              </w:r>
              <w:r>
                <w:rPr>
                  <w:noProof/>
                </w:rPr>
                <w:t>. (2020, November 11). Retrieved from maaal: https://maaal.com/archives/20201111/163731/</w:t>
              </w:r>
            </w:p>
            <w:p w14:paraId="08E87761" w14:textId="77777777" w:rsidR="00FB0515" w:rsidRDefault="00FB0515" w:rsidP="00FB0515">
              <w:pPr>
                <w:pStyle w:val="Bibliography"/>
                <w:ind w:left="720" w:hanging="720"/>
                <w:rPr>
                  <w:noProof/>
                </w:rPr>
              </w:pPr>
              <w:r>
                <w:rPr>
                  <w:noProof/>
                </w:rPr>
                <w:t xml:space="preserve">Manoori, E. M. (2012). Determinants of working capital management: Case of Singapore firms. </w:t>
              </w:r>
              <w:r>
                <w:rPr>
                  <w:i/>
                  <w:iCs/>
                  <w:noProof/>
                </w:rPr>
                <w:t>Research Journal of Finance and Accounting</w:t>
              </w:r>
              <w:r>
                <w:rPr>
                  <w:noProof/>
                </w:rPr>
                <w:t>.</w:t>
              </w:r>
            </w:p>
            <w:p w14:paraId="59388427" w14:textId="77777777" w:rsidR="00FB0515" w:rsidRDefault="00FB0515" w:rsidP="00FB0515">
              <w:pPr>
                <w:pStyle w:val="Bibliography"/>
                <w:ind w:left="720" w:hanging="720"/>
                <w:rPr>
                  <w:noProof/>
                </w:rPr>
              </w:pPr>
              <w:r>
                <w:rPr>
                  <w:noProof/>
                </w:rPr>
                <w:t xml:space="preserve">mubasher. (n.d.). </w:t>
              </w:r>
              <w:r>
                <w:rPr>
                  <w:i/>
                  <w:iCs/>
                  <w:noProof/>
                </w:rPr>
                <w:t>mubasher</w:t>
              </w:r>
              <w:r>
                <w:rPr>
                  <w:noProof/>
                </w:rPr>
                <w:t>. Retrieved from mubasher: https://english.mubasher.info/countries/eg</w:t>
              </w:r>
            </w:p>
            <w:p w14:paraId="6832A3AF" w14:textId="77777777" w:rsidR="00FB0515" w:rsidRDefault="00FB0515" w:rsidP="00FB0515">
              <w:pPr>
                <w:pStyle w:val="Bibliography"/>
                <w:ind w:left="720" w:hanging="720"/>
                <w:rPr>
                  <w:noProof/>
                </w:rPr>
              </w:pPr>
              <w:r>
                <w:rPr>
                  <w:noProof/>
                </w:rPr>
                <w:t xml:space="preserve">Myers, R. (2007). Growing problems: The 2007 Working capital survey. </w:t>
              </w:r>
              <w:r>
                <w:rPr>
                  <w:i/>
                  <w:iCs/>
                  <w:noProof/>
                </w:rPr>
                <w:t>CFO Magazine</w:t>
              </w:r>
              <w:r>
                <w:rPr>
                  <w:noProof/>
                </w:rPr>
                <w:t>.</w:t>
              </w:r>
            </w:p>
            <w:p w14:paraId="79BE5068" w14:textId="77777777" w:rsidR="00FB0515" w:rsidRDefault="00FB0515" w:rsidP="00FB0515">
              <w:pPr>
                <w:pStyle w:val="Bibliography"/>
                <w:ind w:left="720" w:hanging="720"/>
                <w:rPr>
                  <w:noProof/>
                </w:rPr>
              </w:pPr>
              <w:r>
                <w:rPr>
                  <w:noProof/>
                </w:rPr>
                <w:t xml:space="preserve">Nobanee, H. &amp;. (2014). </w:t>
              </w:r>
              <w:r>
                <w:rPr>
                  <w:i/>
                  <w:iCs/>
                  <w:noProof/>
                </w:rPr>
                <w:t>Working Capital Management and Corporate Profitability of Japanese Firms.</w:t>
              </w:r>
              <w:r>
                <w:rPr>
                  <w:noProof/>
                </w:rPr>
                <w:t xml:space="preserve"> The Empirical Economics Letters.</w:t>
              </w:r>
            </w:p>
            <w:p w14:paraId="151F8BD6" w14:textId="77777777" w:rsidR="00FB0515" w:rsidRDefault="00FB0515" w:rsidP="00FB0515">
              <w:pPr>
                <w:pStyle w:val="Bibliography"/>
                <w:ind w:left="720" w:hanging="720"/>
                <w:rPr>
                  <w:noProof/>
                </w:rPr>
              </w:pPr>
              <w:r>
                <w:rPr>
                  <w:noProof/>
                </w:rPr>
                <w:t xml:space="preserve">Osho, O. N. (2010). </w:t>
              </w:r>
              <w:r>
                <w:rPr>
                  <w:i/>
                  <w:iCs/>
                  <w:noProof/>
                </w:rPr>
                <w:t>An Empirical Analysis of Corporate Survival and Growth: Evidence from Efficient Working Capital Management.</w:t>
              </w:r>
              <w:r>
                <w:rPr>
                  <w:noProof/>
                </w:rPr>
                <w:t xml:space="preserve"> A&amp;M University.</w:t>
              </w:r>
            </w:p>
            <w:p w14:paraId="76445380" w14:textId="77777777" w:rsidR="00FB0515" w:rsidRDefault="00FB0515" w:rsidP="00FB0515">
              <w:pPr>
                <w:pStyle w:val="Bibliography"/>
                <w:ind w:left="720" w:hanging="720"/>
                <w:rPr>
                  <w:noProof/>
                </w:rPr>
              </w:pPr>
              <w:r>
                <w:rPr>
                  <w:noProof/>
                </w:rPr>
                <w:t xml:space="preserve">othaimmarkets. (n.d.). </w:t>
              </w:r>
              <w:r>
                <w:rPr>
                  <w:i/>
                  <w:iCs/>
                  <w:noProof/>
                </w:rPr>
                <w:t>othaimmarkets</w:t>
              </w:r>
              <w:r>
                <w:rPr>
                  <w:noProof/>
                </w:rPr>
                <w:t>. Retrieved from othaimmarkets: https://www.othaimmarkets.com/eg/about-us?___store=en&amp;___from_store=ar</w:t>
              </w:r>
            </w:p>
            <w:p w14:paraId="36444FA2" w14:textId="77777777" w:rsidR="00FB0515" w:rsidRDefault="00FB0515" w:rsidP="00FB0515">
              <w:pPr>
                <w:pStyle w:val="Bibliography"/>
                <w:ind w:left="720" w:hanging="720"/>
                <w:rPr>
                  <w:noProof/>
                </w:rPr>
              </w:pPr>
              <w:r>
                <w:rPr>
                  <w:noProof/>
                </w:rPr>
                <w:t>Öz, Y. &amp;. (2007). Çalışma sermayesi yönetiminin firma kârlılığı üzerine etkisi: imalat sektörüne yönelik panel veri analizi. Atatürk Üniversitesi Sosyal Bilimler Enstitüsü Dergisi.</w:t>
              </w:r>
            </w:p>
            <w:p w14:paraId="75AFD6AF" w14:textId="77777777" w:rsidR="00FB0515" w:rsidRDefault="00FB0515" w:rsidP="00FB0515">
              <w:pPr>
                <w:pStyle w:val="Bibliography"/>
                <w:ind w:left="720" w:hanging="720"/>
                <w:rPr>
                  <w:noProof/>
                </w:rPr>
              </w:pPr>
              <w:r>
                <w:rPr>
                  <w:noProof/>
                </w:rPr>
                <w:t xml:space="preserve">Rehman, M. U. (2013). </w:t>
              </w:r>
              <w:r>
                <w:rPr>
                  <w:i/>
                  <w:iCs/>
                  <w:noProof/>
                </w:rPr>
                <w:t>DETERMINATION OF THE IMPACT OF WORKING CAPITAL MANAGEMENT ON PROFITABILITY: AN EMPIRICAL STUDY FROM THE CEMENT SECTOR IN PAKISTAN.</w:t>
              </w:r>
              <w:r>
                <w:rPr>
                  <w:noProof/>
                </w:rPr>
                <w:t xml:space="preserve"> </w:t>
              </w:r>
            </w:p>
            <w:p w14:paraId="75CBF9CC" w14:textId="77777777" w:rsidR="00FB0515" w:rsidRDefault="00FB0515" w:rsidP="00FB0515">
              <w:pPr>
                <w:pStyle w:val="Bibliography"/>
                <w:ind w:left="720" w:hanging="720"/>
                <w:rPr>
                  <w:noProof/>
                </w:rPr>
              </w:pPr>
              <w:r>
                <w:rPr>
                  <w:noProof/>
                </w:rPr>
                <w:t xml:space="preserve">Salawu, R. A. (2014). Determinants of working capital management: Case of Nigerian manufacturing firms. </w:t>
              </w:r>
              <w:r>
                <w:rPr>
                  <w:i/>
                  <w:iCs/>
                  <w:noProof/>
                </w:rPr>
                <w:t>Journal of Economics and Sustainable Development</w:t>
              </w:r>
              <w:r>
                <w:rPr>
                  <w:noProof/>
                </w:rPr>
                <w:t>.</w:t>
              </w:r>
            </w:p>
            <w:p w14:paraId="2D3AFBA0" w14:textId="77777777" w:rsidR="00FB0515" w:rsidRDefault="00FB0515" w:rsidP="00FB0515">
              <w:pPr>
                <w:pStyle w:val="Bibliography"/>
                <w:ind w:left="720" w:hanging="720"/>
                <w:rPr>
                  <w:noProof/>
                </w:rPr>
              </w:pPr>
              <w:r>
                <w:rPr>
                  <w:noProof/>
                </w:rPr>
                <w:t xml:space="preserve">Şekeroğlu, G. (2013). </w:t>
              </w:r>
              <w:r>
                <w:rPr>
                  <w:i/>
                  <w:iCs/>
                  <w:noProof/>
                </w:rPr>
                <w:t>Effects of Working Capital Financing Strategies on Firm Profitability: A Research of ISE Registered Firms.</w:t>
              </w:r>
              <w:r>
                <w:rPr>
                  <w:noProof/>
                </w:rPr>
                <w:t xml:space="preserve"> </w:t>
              </w:r>
            </w:p>
            <w:p w14:paraId="4AD3EDFC" w14:textId="77777777" w:rsidR="00FB0515" w:rsidRDefault="00FB0515" w:rsidP="00FB0515">
              <w:pPr>
                <w:pStyle w:val="Bibliography"/>
                <w:ind w:left="720" w:hanging="720"/>
                <w:rPr>
                  <w:noProof/>
                </w:rPr>
              </w:pPr>
              <w:r>
                <w:rPr>
                  <w:noProof/>
                </w:rPr>
                <w:t xml:space="preserve">Shin, H. a. (1998). </w:t>
              </w:r>
              <w:r>
                <w:rPr>
                  <w:i/>
                  <w:iCs/>
                  <w:noProof/>
                </w:rPr>
                <w:t>Efficiency of working capital management and corporate profitability.</w:t>
              </w:r>
              <w:r>
                <w:rPr>
                  <w:noProof/>
                </w:rPr>
                <w:t xml:space="preserve"> Financial Practice and Education.</w:t>
              </w:r>
            </w:p>
            <w:p w14:paraId="3F5DB39D" w14:textId="77777777" w:rsidR="00FB0515" w:rsidRDefault="00FB0515" w:rsidP="00FB0515">
              <w:pPr>
                <w:pStyle w:val="Bibliography"/>
                <w:ind w:left="720" w:hanging="720"/>
                <w:rPr>
                  <w:noProof/>
                </w:rPr>
              </w:pPr>
              <w:r>
                <w:rPr>
                  <w:noProof/>
                </w:rPr>
                <w:t xml:space="preserve">Solano, P. M. (2006). </w:t>
              </w:r>
              <w:r>
                <w:rPr>
                  <w:i/>
                  <w:iCs/>
                  <w:noProof/>
                </w:rPr>
                <w:t>Effects of Working Capital Management on SME Profitability.</w:t>
              </w:r>
              <w:r>
                <w:rPr>
                  <w:noProof/>
                </w:rPr>
                <w:t xml:space="preserve"> </w:t>
              </w:r>
            </w:p>
            <w:p w14:paraId="08C06A6D" w14:textId="77777777" w:rsidR="00FB0515" w:rsidRDefault="00FB0515" w:rsidP="00FB0515">
              <w:pPr>
                <w:pStyle w:val="Bibliography"/>
                <w:ind w:left="720" w:hanging="720"/>
                <w:rPr>
                  <w:noProof/>
                </w:rPr>
              </w:pPr>
              <w:r>
                <w:rPr>
                  <w:noProof/>
                </w:rPr>
                <w:t xml:space="preserve">thimar. (2021). </w:t>
              </w:r>
              <w:r>
                <w:rPr>
                  <w:i/>
                  <w:iCs/>
                  <w:noProof/>
                </w:rPr>
                <w:t>thimar</w:t>
              </w:r>
              <w:r>
                <w:rPr>
                  <w:noProof/>
                </w:rPr>
                <w:t>. Retrieved from thimar: https://www.thimar.net/en/</w:t>
              </w:r>
            </w:p>
            <w:p w14:paraId="58BF89A6" w14:textId="77777777" w:rsidR="00FB0515" w:rsidRDefault="00FB0515" w:rsidP="00FB0515">
              <w:pPr>
                <w:pStyle w:val="Bibliography"/>
                <w:ind w:left="720" w:hanging="720"/>
                <w:rPr>
                  <w:noProof/>
                </w:rPr>
              </w:pPr>
              <w:r>
                <w:rPr>
                  <w:noProof/>
                </w:rPr>
                <w:t xml:space="preserve">Tiago Cruz Gonçalves, e. a. (2018). </w:t>
              </w:r>
              <w:r>
                <w:rPr>
                  <w:i/>
                  <w:iCs/>
                  <w:noProof/>
                </w:rPr>
                <w:t>The impact of Working Capital Management on firm profitability in different economic cycles: Evidence from the United Kingdom.</w:t>
              </w:r>
              <w:r>
                <w:rPr>
                  <w:noProof/>
                </w:rPr>
                <w:t xml:space="preserve"> </w:t>
              </w:r>
            </w:p>
            <w:p w14:paraId="47108C08" w14:textId="77777777" w:rsidR="00FB0515" w:rsidRDefault="00FB0515" w:rsidP="00FB0515">
              <w:pPr>
                <w:pStyle w:val="Bibliography"/>
                <w:ind w:left="720" w:hanging="720"/>
                <w:rPr>
                  <w:noProof/>
                </w:rPr>
              </w:pPr>
              <w:r>
                <w:rPr>
                  <w:noProof/>
                </w:rPr>
                <w:t xml:space="preserve">Uyar, A. (2009). The relationship of cash conversion cycle with firm size and profitability: an empirical investigation in Turkey. International Research. </w:t>
              </w:r>
              <w:r>
                <w:rPr>
                  <w:i/>
                  <w:iCs/>
                  <w:noProof/>
                </w:rPr>
                <w:t>ournal of Finance and Economics</w:t>
              </w:r>
              <w:r>
                <w:rPr>
                  <w:noProof/>
                </w:rPr>
                <w:t>.</w:t>
              </w:r>
            </w:p>
            <w:p w14:paraId="549EEAD2" w14:textId="0D4D4FD0" w:rsidR="0043613A" w:rsidRPr="00DB00C5" w:rsidRDefault="0043613A" w:rsidP="00FB0515">
              <w:pPr>
                <w:spacing w:line="480" w:lineRule="auto"/>
                <w:rPr>
                  <w:rFonts w:asciiTheme="majorBidi" w:hAnsiTheme="majorBidi" w:cstheme="majorBidi"/>
                  <w:sz w:val="24"/>
                  <w:szCs w:val="24"/>
                </w:rPr>
              </w:pPr>
              <w:r w:rsidRPr="00DB00C5">
                <w:rPr>
                  <w:rFonts w:asciiTheme="majorBidi" w:hAnsiTheme="majorBidi" w:cstheme="majorBidi"/>
                  <w:b/>
                  <w:bCs/>
                  <w:noProof/>
                  <w:sz w:val="24"/>
                  <w:szCs w:val="24"/>
                </w:rPr>
                <w:fldChar w:fldCharType="end"/>
              </w:r>
            </w:p>
          </w:sdtContent>
        </w:sdt>
      </w:sdtContent>
    </w:sdt>
    <w:p w14:paraId="336687C0" w14:textId="508A163D" w:rsidR="0043613A" w:rsidRPr="00DB00C5" w:rsidRDefault="0043613A" w:rsidP="00DB00C5">
      <w:pPr>
        <w:spacing w:line="480" w:lineRule="auto"/>
        <w:rPr>
          <w:rFonts w:asciiTheme="majorBidi" w:hAnsiTheme="majorBidi" w:cstheme="majorBidi"/>
          <w:sz w:val="24"/>
          <w:szCs w:val="24"/>
          <w:lang w:bidi="ar-EG"/>
        </w:rPr>
      </w:pPr>
    </w:p>
    <w:p w14:paraId="5C8411F4" w14:textId="51B197C7" w:rsidR="00862D80" w:rsidRPr="00DB00C5" w:rsidRDefault="00862D80" w:rsidP="00DB00C5">
      <w:pPr>
        <w:spacing w:line="480" w:lineRule="auto"/>
        <w:rPr>
          <w:rFonts w:asciiTheme="majorBidi" w:hAnsiTheme="majorBidi" w:cstheme="majorBidi"/>
          <w:sz w:val="24"/>
          <w:szCs w:val="24"/>
          <w:lang w:bidi="ar-EG"/>
        </w:rPr>
      </w:pPr>
    </w:p>
    <w:p w14:paraId="25189AD7" w14:textId="3BF8F303" w:rsidR="00862D80" w:rsidRPr="00DB00C5" w:rsidRDefault="00862D80" w:rsidP="00DB00C5">
      <w:pPr>
        <w:spacing w:line="480" w:lineRule="auto"/>
        <w:rPr>
          <w:rFonts w:asciiTheme="majorBidi" w:hAnsiTheme="majorBidi" w:cstheme="majorBidi"/>
          <w:sz w:val="24"/>
          <w:szCs w:val="24"/>
          <w:lang w:bidi="ar-EG"/>
        </w:rPr>
      </w:pPr>
    </w:p>
    <w:p w14:paraId="588F89D0" w14:textId="15A6D498" w:rsidR="00862D80" w:rsidRPr="00DB00C5" w:rsidRDefault="00862D80" w:rsidP="00DB00C5">
      <w:pPr>
        <w:spacing w:line="480" w:lineRule="auto"/>
        <w:rPr>
          <w:rFonts w:asciiTheme="majorBidi" w:hAnsiTheme="majorBidi" w:cstheme="majorBidi"/>
          <w:sz w:val="24"/>
          <w:szCs w:val="24"/>
          <w:lang w:bidi="ar-EG"/>
        </w:rPr>
      </w:pPr>
    </w:p>
    <w:sectPr w:rsidR="00862D80" w:rsidRPr="00DB00C5" w:rsidSect="00776DF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39E"/>
    <w:multiLevelType w:val="hybridMultilevel"/>
    <w:tmpl w:val="28E4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F4BFA"/>
    <w:multiLevelType w:val="hybridMultilevel"/>
    <w:tmpl w:val="36E2E31E"/>
    <w:lvl w:ilvl="0" w:tplc="729A0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94305"/>
    <w:multiLevelType w:val="hybridMultilevel"/>
    <w:tmpl w:val="0B9839F8"/>
    <w:lvl w:ilvl="0" w:tplc="91DC3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64BAB"/>
    <w:multiLevelType w:val="multilevel"/>
    <w:tmpl w:val="91F4CF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5A4377"/>
    <w:multiLevelType w:val="multilevel"/>
    <w:tmpl w:val="C7D25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2634C"/>
    <w:multiLevelType w:val="multilevel"/>
    <w:tmpl w:val="31EA2C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E44937"/>
    <w:multiLevelType w:val="hybridMultilevel"/>
    <w:tmpl w:val="E8B6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33074"/>
    <w:multiLevelType w:val="hybridMultilevel"/>
    <w:tmpl w:val="23D4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3C2B54"/>
    <w:multiLevelType w:val="multilevel"/>
    <w:tmpl w:val="BC0A6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78779902">
    <w:abstractNumId w:val="6"/>
  </w:num>
  <w:num w:numId="2" w16cid:durableId="1794787738">
    <w:abstractNumId w:val="3"/>
  </w:num>
  <w:num w:numId="3" w16cid:durableId="1965188934">
    <w:abstractNumId w:val="8"/>
  </w:num>
  <w:num w:numId="4" w16cid:durableId="415175188">
    <w:abstractNumId w:val="5"/>
  </w:num>
  <w:num w:numId="5" w16cid:durableId="1489397984">
    <w:abstractNumId w:val="7"/>
  </w:num>
  <w:num w:numId="6" w16cid:durableId="1699895653">
    <w:abstractNumId w:val="0"/>
  </w:num>
  <w:num w:numId="7" w16cid:durableId="1720589186">
    <w:abstractNumId w:val="2"/>
  </w:num>
  <w:num w:numId="8" w16cid:durableId="230579726">
    <w:abstractNumId w:val="1"/>
  </w:num>
  <w:num w:numId="9" w16cid:durableId="446781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C2"/>
    <w:rsid w:val="000059B1"/>
    <w:rsid w:val="000145DD"/>
    <w:rsid w:val="00022365"/>
    <w:rsid w:val="00042640"/>
    <w:rsid w:val="00043F42"/>
    <w:rsid w:val="00063772"/>
    <w:rsid w:val="000727DA"/>
    <w:rsid w:val="00087500"/>
    <w:rsid w:val="000A38E3"/>
    <w:rsid w:val="000A79F8"/>
    <w:rsid w:val="000D27F8"/>
    <w:rsid w:val="000E1678"/>
    <w:rsid w:val="000E34D4"/>
    <w:rsid w:val="00126B18"/>
    <w:rsid w:val="001313E7"/>
    <w:rsid w:val="001334EE"/>
    <w:rsid w:val="00145855"/>
    <w:rsid w:val="001474A0"/>
    <w:rsid w:val="001523D0"/>
    <w:rsid w:val="00155E77"/>
    <w:rsid w:val="00171B4F"/>
    <w:rsid w:val="00182891"/>
    <w:rsid w:val="001A02AC"/>
    <w:rsid w:val="001F3F27"/>
    <w:rsid w:val="00221ECC"/>
    <w:rsid w:val="00237ACE"/>
    <w:rsid w:val="0024309B"/>
    <w:rsid w:val="002555AA"/>
    <w:rsid w:val="00257C07"/>
    <w:rsid w:val="0027067C"/>
    <w:rsid w:val="002A33DC"/>
    <w:rsid w:val="002B4610"/>
    <w:rsid w:val="002D61C8"/>
    <w:rsid w:val="002F5CDE"/>
    <w:rsid w:val="00314205"/>
    <w:rsid w:val="00326B8F"/>
    <w:rsid w:val="00330526"/>
    <w:rsid w:val="00331CA2"/>
    <w:rsid w:val="00333265"/>
    <w:rsid w:val="00372614"/>
    <w:rsid w:val="00393033"/>
    <w:rsid w:val="003A23E0"/>
    <w:rsid w:val="003B1DA0"/>
    <w:rsid w:val="003B4F78"/>
    <w:rsid w:val="003C5E8F"/>
    <w:rsid w:val="003C76A0"/>
    <w:rsid w:val="003C7D59"/>
    <w:rsid w:val="003E0414"/>
    <w:rsid w:val="003E310E"/>
    <w:rsid w:val="003E6AAD"/>
    <w:rsid w:val="004007AB"/>
    <w:rsid w:val="00404301"/>
    <w:rsid w:val="004131E1"/>
    <w:rsid w:val="00423A7C"/>
    <w:rsid w:val="0042439B"/>
    <w:rsid w:val="0043613A"/>
    <w:rsid w:val="00442B96"/>
    <w:rsid w:val="0044527C"/>
    <w:rsid w:val="004507D0"/>
    <w:rsid w:val="00454E45"/>
    <w:rsid w:val="00470570"/>
    <w:rsid w:val="00472EA9"/>
    <w:rsid w:val="00473022"/>
    <w:rsid w:val="00477B0C"/>
    <w:rsid w:val="00484CC3"/>
    <w:rsid w:val="00492036"/>
    <w:rsid w:val="004A0461"/>
    <w:rsid w:val="004C7384"/>
    <w:rsid w:val="004D7D95"/>
    <w:rsid w:val="004E570B"/>
    <w:rsid w:val="005011E6"/>
    <w:rsid w:val="00503F8F"/>
    <w:rsid w:val="005068F3"/>
    <w:rsid w:val="00513184"/>
    <w:rsid w:val="0051361F"/>
    <w:rsid w:val="0052741D"/>
    <w:rsid w:val="00552007"/>
    <w:rsid w:val="00557030"/>
    <w:rsid w:val="005613D7"/>
    <w:rsid w:val="005672D3"/>
    <w:rsid w:val="005A0701"/>
    <w:rsid w:val="005B455E"/>
    <w:rsid w:val="005D3482"/>
    <w:rsid w:val="005D67B4"/>
    <w:rsid w:val="005E1C1F"/>
    <w:rsid w:val="005E705D"/>
    <w:rsid w:val="006146E7"/>
    <w:rsid w:val="006261E7"/>
    <w:rsid w:val="0063320D"/>
    <w:rsid w:val="00664426"/>
    <w:rsid w:val="006A345B"/>
    <w:rsid w:val="006B4EFF"/>
    <w:rsid w:val="006D1485"/>
    <w:rsid w:val="006E0F38"/>
    <w:rsid w:val="00703AF7"/>
    <w:rsid w:val="00715119"/>
    <w:rsid w:val="0073135B"/>
    <w:rsid w:val="00740623"/>
    <w:rsid w:val="007478F5"/>
    <w:rsid w:val="00775385"/>
    <w:rsid w:val="00776DFB"/>
    <w:rsid w:val="00785715"/>
    <w:rsid w:val="00785E6C"/>
    <w:rsid w:val="00795138"/>
    <w:rsid w:val="007A2FA1"/>
    <w:rsid w:val="007B67EB"/>
    <w:rsid w:val="007F27F0"/>
    <w:rsid w:val="007F7F7A"/>
    <w:rsid w:val="008239E3"/>
    <w:rsid w:val="008276FC"/>
    <w:rsid w:val="0083733A"/>
    <w:rsid w:val="00860216"/>
    <w:rsid w:val="00862D80"/>
    <w:rsid w:val="0087456A"/>
    <w:rsid w:val="00883E93"/>
    <w:rsid w:val="00886D02"/>
    <w:rsid w:val="008A4074"/>
    <w:rsid w:val="008B4846"/>
    <w:rsid w:val="008B71CE"/>
    <w:rsid w:val="008C18FE"/>
    <w:rsid w:val="008C4AC6"/>
    <w:rsid w:val="008C6178"/>
    <w:rsid w:val="008D0633"/>
    <w:rsid w:val="008D0A33"/>
    <w:rsid w:val="008D2DE1"/>
    <w:rsid w:val="008F7F64"/>
    <w:rsid w:val="00903D15"/>
    <w:rsid w:val="0090693A"/>
    <w:rsid w:val="00910AFF"/>
    <w:rsid w:val="0091698F"/>
    <w:rsid w:val="00931B5F"/>
    <w:rsid w:val="00953C06"/>
    <w:rsid w:val="00954792"/>
    <w:rsid w:val="009555CE"/>
    <w:rsid w:val="009874B7"/>
    <w:rsid w:val="009954F5"/>
    <w:rsid w:val="009A0878"/>
    <w:rsid w:val="009C1EF2"/>
    <w:rsid w:val="009C2823"/>
    <w:rsid w:val="009D0019"/>
    <w:rsid w:val="009D0AFE"/>
    <w:rsid w:val="009D20C4"/>
    <w:rsid w:val="009E5027"/>
    <w:rsid w:val="009E5460"/>
    <w:rsid w:val="00A02327"/>
    <w:rsid w:val="00A25B28"/>
    <w:rsid w:val="00A32650"/>
    <w:rsid w:val="00A42BC6"/>
    <w:rsid w:val="00A526B5"/>
    <w:rsid w:val="00A53905"/>
    <w:rsid w:val="00A6048B"/>
    <w:rsid w:val="00A606E6"/>
    <w:rsid w:val="00A725CB"/>
    <w:rsid w:val="00A84C17"/>
    <w:rsid w:val="00A8581F"/>
    <w:rsid w:val="00A939C2"/>
    <w:rsid w:val="00A93B4D"/>
    <w:rsid w:val="00AD743F"/>
    <w:rsid w:val="00AE2305"/>
    <w:rsid w:val="00B07613"/>
    <w:rsid w:val="00B17ED5"/>
    <w:rsid w:val="00B515C8"/>
    <w:rsid w:val="00B617B0"/>
    <w:rsid w:val="00B63DB4"/>
    <w:rsid w:val="00B73BC0"/>
    <w:rsid w:val="00BA0DF1"/>
    <w:rsid w:val="00BA1B38"/>
    <w:rsid w:val="00BA5A34"/>
    <w:rsid w:val="00BA7931"/>
    <w:rsid w:val="00BB0854"/>
    <w:rsid w:val="00BB7D69"/>
    <w:rsid w:val="00BF14C9"/>
    <w:rsid w:val="00C1030E"/>
    <w:rsid w:val="00C1190D"/>
    <w:rsid w:val="00C1591D"/>
    <w:rsid w:val="00C23B29"/>
    <w:rsid w:val="00C25F69"/>
    <w:rsid w:val="00C34255"/>
    <w:rsid w:val="00C44889"/>
    <w:rsid w:val="00C6533C"/>
    <w:rsid w:val="00C668F4"/>
    <w:rsid w:val="00C94106"/>
    <w:rsid w:val="00CA4338"/>
    <w:rsid w:val="00CB4F7C"/>
    <w:rsid w:val="00CC18AA"/>
    <w:rsid w:val="00CC2E3F"/>
    <w:rsid w:val="00CE4A41"/>
    <w:rsid w:val="00CF1B82"/>
    <w:rsid w:val="00D05CDB"/>
    <w:rsid w:val="00D11B4F"/>
    <w:rsid w:val="00D11EC4"/>
    <w:rsid w:val="00D15008"/>
    <w:rsid w:val="00D25F02"/>
    <w:rsid w:val="00D374BE"/>
    <w:rsid w:val="00D61248"/>
    <w:rsid w:val="00D71C7C"/>
    <w:rsid w:val="00D74D5B"/>
    <w:rsid w:val="00D8292A"/>
    <w:rsid w:val="00D96A09"/>
    <w:rsid w:val="00DA4A70"/>
    <w:rsid w:val="00DB00C5"/>
    <w:rsid w:val="00DB19C6"/>
    <w:rsid w:val="00DF013B"/>
    <w:rsid w:val="00DF6471"/>
    <w:rsid w:val="00E144BF"/>
    <w:rsid w:val="00E44B83"/>
    <w:rsid w:val="00E55679"/>
    <w:rsid w:val="00E57AF0"/>
    <w:rsid w:val="00E714C9"/>
    <w:rsid w:val="00E7473C"/>
    <w:rsid w:val="00E76480"/>
    <w:rsid w:val="00E8338F"/>
    <w:rsid w:val="00E912BA"/>
    <w:rsid w:val="00E92CEA"/>
    <w:rsid w:val="00EA180A"/>
    <w:rsid w:val="00EC020E"/>
    <w:rsid w:val="00EC6772"/>
    <w:rsid w:val="00EC6BD3"/>
    <w:rsid w:val="00ED2D84"/>
    <w:rsid w:val="00EE2723"/>
    <w:rsid w:val="00EF204B"/>
    <w:rsid w:val="00EF32BA"/>
    <w:rsid w:val="00F048F5"/>
    <w:rsid w:val="00F17298"/>
    <w:rsid w:val="00F17C94"/>
    <w:rsid w:val="00F26FE6"/>
    <w:rsid w:val="00F32264"/>
    <w:rsid w:val="00F34F84"/>
    <w:rsid w:val="00F371CD"/>
    <w:rsid w:val="00F5780C"/>
    <w:rsid w:val="00F76C6A"/>
    <w:rsid w:val="00F877AD"/>
    <w:rsid w:val="00F92BEC"/>
    <w:rsid w:val="00F9381D"/>
    <w:rsid w:val="00FA713A"/>
    <w:rsid w:val="00FB0515"/>
    <w:rsid w:val="00FB29F6"/>
    <w:rsid w:val="00FB448C"/>
    <w:rsid w:val="00FE7B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32E5"/>
  <w15:chartTrackingRefBased/>
  <w15:docId w15:val="{FC96544F-1E28-4CA1-8F10-97B78F0A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523D0"/>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910AFF"/>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0AFF"/>
    <w:rPr>
      <w:rFonts w:ascii="Times New Roman" w:eastAsiaTheme="majorEastAsia" w:hAnsi="Times New Roman" w:cstheme="majorBidi"/>
      <w:b/>
      <w:color w:val="000000" w:themeColor="text1"/>
      <w:sz w:val="24"/>
      <w:szCs w:val="26"/>
    </w:rPr>
  </w:style>
  <w:style w:type="character" w:customStyle="1" w:styleId="Heading1Char">
    <w:name w:val="Heading 1 Char"/>
    <w:basedOn w:val="DefaultParagraphFont"/>
    <w:link w:val="Heading1"/>
    <w:uiPriority w:val="9"/>
    <w:rsid w:val="001523D0"/>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8F7F64"/>
    <w:pPr>
      <w:outlineLvl w:val="9"/>
    </w:pPr>
  </w:style>
  <w:style w:type="paragraph" w:styleId="TOC1">
    <w:name w:val="toc 1"/>
    <w:basedOn w:val="Normal"/>
    <w:next w:val="Normal"/>
    <w:autoRedefine/>
    <w:uiPriority w:val="39"/>
    <w:unhideWhenUsed/>
    <w:rsid w:val="008F7F64"/>
    <w:pPr>
      <w:spacing w:after="100"/>
    </w:pPr>
  </w:style>
  <w:style w:type="paragraph" w:styleId="TOC2">
    <w:name w:val="toc 2"/>
    <w:basedOn w:val="Normal"/>
    <w:next w:val="Normal"/>
    <w:autoRedefine/>
    <w:uiPriority w:val="39"/>
    <w:unhideWhenUsed/>
    <w:rsid w:val="008F7F64"/>
    <w:pPr>
      <w:spacing w:after="100"/>
      <w:ind w:left="220"/>
    </w:pPr>
  </w:style>
  <w:style w:type="character" w:styleId="Hyperlink">
    <w:name w:val="Hyperlink"/>
    <w:basedOn w:val="DefaultParagraphFont"/>
    <w:uiPriority w:val="99"/>
    <w:unhideWhenUsed/>
    <w:rsid w:val="008F7F64"/>
    <w:rPr>
      <w:color w:val="0563C1" w:themeColor="hyperlink"/>
      <w:u w:val="single"/>
    </w:rPr>
  </w:style>
  <w:style w:type="paragraph" w:styleId="ListParagraph">
    <w:name w:val="List Paragraph"/>
    <w:basedOn w:val="Normal"/>
    <w:uiPriority w:val="34"/>
    <w:qFormat/>
    <w:rsid w:val="00C44889"/>
    <w:pPr>
      <w:ind w:left="720"/>
      <w:contextualSpacing/>
    </w:pPr>
  </w:style>
  <w:style w:type="paragraph" w:styleId="Bibliography">
    <w:name w:val="Bibliography"/>
    <w:basedOn w:val="Normal"/>
    <w:next w:val="Normal"/>
    <w:uiPriority w:val="37"/>
    <w:unhideWhenUsed/>
    <w:rsid w:val="0043613A"/>
  </w:style>
  <w:style w:type="table" w:styleId="GridTable5Dark-Accent5">
    <w:name w:val="Grid Table 5 Dark Accent 5"/>
    <w:basedOn w:val="TableNormal"/>
    <w:uiPriority w:val="50"/>
    <w:rsid w:val="004361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PlainTable2">
    <w:name w:val="Plain Table 2"/>
    <w:basedOn w:val="TableNormal"/>
    <w:uiPriority w:val="42"/>
    <w:rsid w:val="000059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DA4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023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489">
      <w:bodyDiv w:val="1"/>
      <w:marLeft w:val="0"/>
      <w:marRight w:val="0"/>
      <w:marTop w:val="0"/>
      <w:marBottom w:val="0"/>
      <w:divBdr>
        <w:top w:val="none" w:sz="0" w:space="0" w:color="auto"/>
        <w:left w:val="none" w:sz="0" w:space="0" w:color="auto"/>
        <w:bottom w:val="none" w:sz="0" w:space="0" w:color="auto"/>
        <w:right w:val="none" w:sz="0" w:space="0" w:color="auto"/>
      </w:divBdr>
    </w:div>
    <w:div w:id="168642016">
      <w:bodyDiv w:val="1"/>
      <w:marLeft w:val="0"/>
      <w:marRight w:val="0"/>
      <w:marTop w:val="0"/>
      <w:marBottom w:val="0"/>
      <w:divBdr>
        <w:top w:val="none" w:sz="0" w:space="0" w:color="auto"/>
        <w:left w:val="none" w:sz="0" w:space="0" w:color="auto"/>
        <w:bottom w:val="none" w:sz="0" w:space="0" w:color="auto"/>
        <w:right w:val="none" w:sz="0" w:space="0" w:color="auto"/>
      </w:divBdr>
    </w:div>
    <w:div w:id="172113746">
      <w:bodyDiv w:val="1"/>
      <w:marLeft w:val="0"/>
      <w:marRight w:val="0"/>
      <w:marTop w:val="0"/>
      <w:marBottom w:val="0"/>
      <w:divBdr>
        <w:top w:val="none" w:sz="0" w:space="0" w:color="auto"/>
        <w:left w:val="none" w:sz="0" w:space="0" w:color="auto"/>
        <w:bottom w:val="none" w:sz="0" w:space="0" w:color="auto"/>
        <w:right w:val="none" w:sz="0" w:space="0" w:color="auto"/>
      </w:divBdr>
    </w:div>
    <w:div w:id="173224718">
      <w:bodyDiv w:val="1"/>
      <w:marLeft w:val="0"/>
      <w:marRight w:val="0"/>
      <w:marTop w:val="0"/>
      <w:marBottom w:val="0"/>
      <w:divBdr>
        <w:top w:val="none" w:sz="0" w:space="0" w:color="auto"/>
        <w:left w:val="none" w:sz="0" w:space="0" w:color="auto"/>
        <w:bottom w:val="none" w:sz="0" w:space="0" w:color="auto"/>
        <w:right w:val="none" w:sz="0" w:space="0" w:color="auto"/>
      </w:divBdr>
    </w:div>
    <w:div w:id="174615533">
      <w:bodyDiv w:val="1"/>
      <w:marLeft w:val="0"/>
      <w:marRight w:val="0"/>
      <w:marTop w:val="0"/>
      <w:marBottom w:val="0"/>
      <w:divBdr>
        <w:top w:val="none" w:sz="0" w:space="0" w:color="auto"/>
        <w:left w:val="none" w:sz="0" w:space="0" w:color="auto"/>
        <w:bottom w:val="none" w:sz="0" w:space="0" w:color="auto"/>
        <w:right w:val="none" w:sz="0" w:space="0" w:color="auto"/>
      </w:divBdr>
    </w:div>
    <w:div w:id="181407078">
      <w:bodyDiv w:val="1"/>
      <w:marLeft w:val="0"/>
      <w:marRight w:val="0"/>
      <w:marTop w:val="0"/>
      <w:marBottom w:val="0"/>
      <w:divBdr>
        <w:top w:val="none" w:sz="0" w:space="0" w:color="auto"/>
        <w:left w:val="none" w:sz="0" w:space="0" w:color="auto"/>
        <w:bottom w:val="none" w:sz="0" w:space="0" w:color="auto"/>
        <w:right w:val="none" w:sz="0" w:space="0" w:color="auto"/>
      </w:divBdr>
    </w:div>
    <w:div w:id="246692907">
      <w:bodyDiv w:val="1"/>
      <w:marLeft w:val="0"/>
      <w:marRight w:val="0"/>
      <w:marTop w:val="0"/>
      <w:marBottom w:val="0"/>
      <w:divBdr>
        <w:top w:val="none" w:sz="0" w:space="0" w:color="auto"/>
        <w:left w:val="none" w:sz="0" w:space="0" w:color="auto"/>
        <w:bottom w:val="none" w:sz="0" w:space="0" w:color="auto"/>
        <w:right w:val="none" w:sz="0" w:space="0" w:color="auto"/>
      </w:divBdr>
    </w:div>
    <w:div w:id="260113496">
      <w:bodyDiv w:val="1"/>
      <w:marLeft w:val="0"/>
      <w:marRight w:val="0"/>
      <w:marTop w:val="0"/>
      <w:marBottom w:val="0"/>
      <w:divBdr>
        <w:top w:val="none" w:sz="0" w:space="0" w:color="auto"/>
        <w:left w:val="none" w:sz="0" w:space="0" w:color="auto"/>
        <w:bottom w:val="none" w:sz="0" w:space="0" w:color="auto"/>
        <w:right w:val="none" w:sz="0" w:space="0" w:color="auto"/>
      </w:divBdr>
    </w:div>
    <w:div w:id="260574811">
      <w:bodyDiv w:val="1"/>
      <w:marLeft w:val="0"/>
      <w:marRight w:val="0"/>
      <w:marTop w:val="0"/>
      <w:marBottom w:val="0"/>
      <w:divBdr>
        <w:top w:val="none" w:sz="0" w:space="0" w:color="auto"/>
        <w:left w:val="none" w:sz="0" w:space="0" w:color="auto"/>
        <w:bottom w:val="none" w:sz="0" w:space="0" w:color="auto"/>
        <w:right w:val="none" w:sz="0" w:space="0" w:color="auto"/>
      </w:divBdr>
    </w:div>
    <w:div w:id="278611106">
      <w:bodyDiv w:val="1"/>
      <w:marLeft w:val="0"/>
      <w:marRight w:val="0"/>
      <w:marTop w:val="0"/>
      <w:marBottom w:val="0"/>
      <w:divBdr>
        <w:top w:val="none" w:sz="0" w:space="0" w:color="auto"/>
        <w:left w:val="none" w:sz="0" w:space="0" w:color="auto"/>
        <w:bottom w:val="none" w:sz="0" w:space="0" w:color="auto"/>
        <w:right w:val="none" w:sz="0" w:space="0" w:color="auto"/>
      </w:divBdr>
    </w:div>
    <w:div w:id="293559163">
      <w:bodyDiv w:val="1"/>
      <w:marLeft w:val="0"/>
      <w:marRight w:val="0"/>
      <w:marTop w:val="0"/>
      <w:marBottom w:val="0"/>
      <w:divBdr>
        <w:top w:val="none" w:sz="0" w:space="0" w:color="auto"/>
        <w:left w:val="none" w:sz="0" w:space="0" w:color="auto"/>
        <w:bottom w:val="none" w:sz="0" w:space="0" w:color="auto"/>
        <w:right w:val="none" w:sz="0" w:space="0" w:color="auto"/>
      </w:divBdr>
    </w:div>
    <w:div w:id="326398497">
      <w:bodyDiv w:val="1"/>
      <w:marLeft w:val="0"/>
      <w:marRight w:val="0"/>
      <w:marTop w:val="0"/>
      <w:marBottom w:val="0"/>
      <w:divBdr>
        <w:top w:val="none" w:sz="0" w:space="0" w:color="auto"/>
        <w:left w:val="none" w:sz="0" w:space="0" w:color="auto"/>
        <w:bottom w:val="none" w:sz="0" w:space="0" w:color="auto"/>
        <w:right w:val="none" w:sz="0" w:space="0" w:color="auto"/>
      </w:divBdr>
    </w:div>
    <w:div w:id="344790203">
      <w:bodyDiv w:val="1"/>
      <w:marLeft w:val="0"/>
      <w:marRight w:val="0"/>
      <w:marTop w:val="0"/>
      <w:marBottom w:val="0"/>
      <w:divBdr>
        <w:top w:val="none" w:sz="0" w:space="0" w:color="auto"/>
        <w:left w:val="none" w:sz="0" w:space="0" w:color="auto"/>
        <w:bottom w:val="none" w:sz="0" w:space="0" w:color="auto"/>
        <w:right w:val="none" w:sz="0" w:space="0" w:color="auto"/>
      </w:divBdr>
    </w:div>
    <w:div w:id="347827346">
      <w:bodyDiv w:val="1"/>
      <w:marLeft w:val="0"/>
      <w:marRight w:val="0"/>
      <w:marTop w:val="0"/>
      <w:marBottom w:val="0"/>
      <w:divBdr>
        <w:top w:val="none" w:sz="0" w:space="0" w:color="auto"/>
        <w:left w:val="none" w:sz="0" w:space="0" w:color="auto"/>
        <w:bottom w:val="none" w:sz="0" w:space="0" w:color="auto"/>
        <w:right w:val="none" w:sz="0" w:space="0" w:color="auto"/>
      </w:divBdr>
    </w:div>
    <w:div w:id="349719829">
      <w:bodyDiv w:val="1"/>
      <w:marLeft w:val="0"/>
      <w:marRight w:val="0"/>
      <w:marTop w:val="0"/>
      <w:marBottom w:val="0"/>
      <w:divBdr>
        <w:top w:val="none" w:sz="0" w:space="0" w:color="auto"/>
        <w:left w:val="none" w:sz="0" w:space="0" w:color="auto"/>
        <w:bottom w:val="none" w:sz="0" w:space="0" w:color="auto"/>
        <w:right w:val="none" w:sz="0" w:space="0" w:color="auto"/>
      </w:divBdr>
    </w:div>
    <w:div w:id="351683553">
      <w:bodyDiv w:val="1"/>
      <w:marLeft w:val="0"/>
      <w:marRight w:val="0"/>
      <w:marTop w:val="0"/>
      <w:marBottom w:val="0"/>
      <w:divBdr>
        <w:top w:val="none" w:sz="0" w:space="0" w:color="auto"/>
        <w:left w:val="none" w:sz="0" w:space="0" w:color="auto"/>
        <w:bottom w:val="none" w:sz="0" w:space="0" w:color="auto"/>
        <w:right w:val="none" w:sz="0" w:space="0" w:color="auto"/>
      </w:divBdr>
    </w:div>
    <w:div w:id="376054503">
      <w:bodyDiv w:val="1"/>
      <w:marLeft w:val="0"/>
      <w:marRight w:val="0"/>
      <w:marTop w:val="0"/>
      <w:marBottom w:val="0"/>
      <w:divBdr>
        <w:top w:val="none" w:sz="0" w:space="0" w:color="auto"/>
        <w:left w:val="none" w:sz="0" w:space="0" w:color="auto"/>
        <w:bottom w:val="none" w:sz="0" w:space="0" w:color="auto"/>
        <w:right w:val="none" w:sz="0" w:space="0" w:color="auto"/>
      </w:divBdr>
    </w:div>
    <w:div w:id="410274485">
      <w:bodyDiv w:val="1"/>
      <w:marLeft w:val="0"/>
      <w:marRight w:val="0"/>
      <w:marTop w:val="0"/>
      <w:marBottom w:val="0"/>
      <w:divBdr>
        <w:top w:val="none" w:sz="0" w:space="0" w:color="auto"/>
        <w:left w:val="none" w:sz="0" w:space="0" w:color="auto"/>
        <w:bottom w:val="none" w:sz="0" w:space="0" w:color="auto"/>
        <w:right w:val="none" w:sz="0" w:space="0" w:color="auto"/>
      </w:divBdr>
    </w:div>
    <w:div w:id="486633560">
      <w:bodyDiv w:val="1"/>
      <w:marLeft w:val="0"/>
      <w:marRight w:val="0"/>
      <w:marTop w:val="0"/>
      <w:marBottom w:val="0"/>
      <w:divBdr>
        <w:top w:val="none" w:sz="0" w:space="0" w:color="auto"/>
        <w:left w:val="none" w:sz="0" w:space="0" w:color="auto"/>
        <w:bottom w:val="none" w:sz="0" w:space="0" w:color="auto"/>
        <w:right w:val="none" w:sz="0" w:space="0" w:color="auto"/>
      </w:divBdr>
    </w:div>
    <w:div w:id="491261579">
      <w:bodyDiv w:val="1"/>
      <w:marLeft w:val="0"/>
      <w:marRight w:val="0"/>
      <w:marTop w:val="0"/>
      <w:marBottom w:val="0"/>
      <w:divBdr>
        <w:top w:val="none" w:sz="0" w:space="0" w:color="auto"/>
        <w:left w:val="none" w:sz="0" w:space="0" w:color="auto"/>
        <w:bottom w:val="none" w:sz="0" w:space="0" w:color="auto"/>
        <w:right w:val="none" w:sz="0" w:space="0" w:color="auto"/>
      </w:divBdr>
    </w:div>
    <w:div w:id="542059366">
      <w:bodyDiv w:val="1"/>
      <w:marLeft w:val="0"/>
      <w:marRight w:val="0"/>
      <w:marTop w:val="0"/>
      <w:marBottom w:val="0"/>
      <w:divBdr>
        <w:top w:val="none" w:sz="0" w:space="0" w:color="auto"/>
        <w:left w:val="none" w:sz="0" w:space="0" w:color="auto"/>
        <w:bottom w:val="none" w:sz="0" w:space="0" w:color="auto"/>
        <w:right w:val="none" w:sz="0" w:space="0" w:color="auto"/>
      </w:divBdr>
    </w:div>
    <w:div w:id="544567534">
      <w:bodyDiv w:val="1"/>
      <w:marLeft w:val="0"/>
      <w:marRight w:val="0"/>
      <w:marTop w:val="0"/>
      <w:marBottom w:val="0"/>
      <w:divBdr>
        <w:top w:val="none" w:sz="0" w:space="0" w:color="auto"/>
        <w:left w:val="none" w:sz="0" w:space="0" w:color="auto"/>
        <w:bottom w:val="none" w:sz="0" w:space="0" w:color="auto"/>
        <w:right w:val="none" w:sz="0" w:space="0" w:color="auto"/>
      </w:divBdr>
    </w:div>
    <w:div w:id="557594190">
      <w:bodyDiv w:val="1"/>
      <w:marLeft w:val="0"/>
      <w:marRight w:val="0"/>
      <w:marTop w:val="0"/>
      <w:marBottom w:val="0"/>
      <w:divBdr>
        <w:top w:val="none" w:sz="0" w:space="0" w:color="auto"/>
        <w:left w:val="none" w:sz="0" w:space="0" w:color="auto"/>
        <w:bottom w:val="none" w:sz="0" w:space="0" w:color="auto"/>
        <w:right w:val="none" w:sz="0" w:space="0" w:color="auto"/>
      </w:divBdr>
    </w:div>
    <w:div w:id="559369241">
      <w:bodyDiv w:val="1"/>
      <w:marLeft w:val="0"/>
      <w:marRight w:val="0"/>
      <w:marTop w:val="0"/>
      <w:marBottom w:val="0"/>
      <w:divBdr>
        <w:top w:val="none" w:sz="0" w:space="0" w:color="auto"/>
        <w:left w:val="none" w:sz="0" w:space="0" w:color="auto"/>
        <w:bottom w:val="none" w:sz="0" w:space="0" w:color="auto"/>
        <w:right w:val="none" w:sz="0" w:space="0" w:color="auto"/>
      </w:divBdr>
    </w:div>
    <w:div w:id="568467264">
      <w:bodyDiv w:val="1"/>
      <w:marLeft w:val="0"/>
      <w:marRight w:val="0"/>
      <w:marTop w:val="0"/>
      <w:marBottom w:val="0"/>
      <w:divBdr>
        <w:top w:val="none" w:sz="0" w:space="0" w:color="auto"/>
        <w:left w:val="none" w:sz="0" w:space="0" w:color="auto"/>
        <w:bottom w:val="none" w:sz="0" w:space="0" w:color="auto"/>
        <w:right w:val="none" w:sz="0" w:space="0" w:color="auto"/>
      </w:divBdr>
    </w:div>
    <w:div w:id="580411180">
      <w:bodyDiv w:val="1"/>
      <w:marLeft w:val="0"/>
      <w:marRight w:val="0"/>
      <w:marTop w:val="0"/>
      <w:marBottom w:val="0"/>
      <w:divBdr>
        <w:top w:val="none" w:sz="0" w:space="0" w:color="auto"/>
        <w:left w:val="none" w:sz="0" w:space="0" w:color="auto"/>
        <w:bottom w:val="none" w:sz="0" w:space="0" w:color="auto"/>
        <w:right w:val="none" w:sz="0" w:space="0" w:color="auto"/>
      </w:divBdr>
    </w:div>
    <w:div w:id="595598665">
      <w:bodyDiv w:val="1"/>
      <w:marLeft w:val="0"/>
      <w:marRight w:val="0"/>
      <w:marTop w:val="0"/>
      <w:marBottom w:val="0"/>
      <w:divBdr>
        <w:top w:val="none" w:sz="0" w:space="0" w:color="auto"/>
        <w:left w:val="none" w:sz="0" w:space="0" w:color="auto"/>
        <w:bottom w:val="none" w:sz="0" w:space="0" w:color="auto"/>
        <w:right w:val="none" w:sz="0" w:space="0" w:color="auto"/>
      </w:divBdr>
    </w:div>
    <w:div w:id="599995087">
      <w:bodyDiv w:val="1"/>
      <w:marLeft w:val="0"/>
      <w:marRight w:val="0"/>
      <w:marTop w:val="0"/>
      <w:marBottom w:val="0"/>
      <w:divBdr>
        <w:top w:val="none" w:sz="0" w:space="0" w:color="auto"/>
        <w:left w:val="none" w:sz="0" w:space="0" w:color="auto"/>
        <w:bottom w:val="none" w:sz="0" w:space="0" w:color="auto"/>
        <w:right w:val="none" w:sz="0" w:space="0" w:color="auto"/>
      </w:divBdr>
    </w:div>
    <w:div w:id="684065028">
      <w:bodyDiv w:val="1"/>
      <w:marLeft w:val="0"/>
      <w:marRight w:val="0"/>
      <w:marTop w:val="0"/>
      <w:marBottom w:val="0"/>
      <w:divBdr>
        <w:top w:val="none" w:sz="0" w:space="0" w:color="auto"/>
        <w:left w:val="none" w:sz="0" w:space="0" w:color="auto"/>
        <w:bottom w:val="none" w:sz="0" w:space="0" w:color="auto"/>
        <w:right w:val="none" w:sz="0" w:space="0" w:color="auto"/>
      </w:divBdr>
    </w:div>
    <w:div w:id="708918602">
      <w:bodyDiv w:val="1"/>
      <w:marLeft w:val="0"/>
      <w:marRight w:val="0"/>
      <w:marTop w:val="0"/>
      <w:marBottom w:val="0"/>
      <w:divBdr>
        <w:top w:val="none" w:sz="0" w:space="0" w:color="auto"/>
        <w:left w:val="none" w:sz="0" w:space="0" w:color="auto"/>
        <w:bottom w:val="none" w:sz="0" w:space="0" w:color="auto"/>
        <w:right w:val="none" w:sz="0" w:space="0" w:color="auto"/>
      </w:divBdr>
    </w:div>
    <w:div w:id="709450385">
      <w:bodyDiv w:val="1"/>
      <w:marLeft w:val="0"/>
      <w:marRight w:val="0"/>
      <w:marTop w:val="0"/>
      <w:marBottom w:val="0"/>
      <w:divBdr>
        <w:top w:val="none" w:sz="0" w:space="0" w:color="auto"/>
        <w:left w:val="none" w:sz="0" w:space="0" w:color="auto"/>
        <w:bottom w:val="none" w:sz="0" w:space="0" w:color="auto"/>
        <w:right w:val="none" w:sz="0" w:space="0" w:color="auto"/>
      </w:divBdr>
    </w:div>
    <w:div w:id="709497742">
      <w:bodyDiv w:val="1"/>
      <w:marLeft w:val="0"/>
      <w:marRight w:val="0"/>
      <w:marTop w:val="0"/>
      <w:marBottom w:val="0"/>
      <w:divBdr>
        <w:top w:val="none" w:sz="0" w:space="0" w:color="auto"/>
        <w:left w:val="none" w:sz="0" w:space="0" w:color="auto"/>
        <w:bottom w:val="none" w:sz="0" w:space="0" w:color="auto"/>
        <w:right w:val="none" w:sz="0" w:space="0" w:color="auto"/>
      </w:divBdr>
    </w:div>
    <w:div w:id="745079040">
      <w:bodyDiv w:val="1"/>
      <w:marLeft w:val="0"/>
      <w:marRight w:val="0"/>
      <w:marTop w:val="0"/>
      <w:marBottom w:val="0"/>
      <w:divBdr>
        <w:top w:val="none" w:sz="0" w:space="0" w:color="auto"/>
        <w:left w:val="none" w:sz="0" w:space="0" w:color="auto"/>
        <w:bottom w:val="none" w:sz="0" w:space="0" w:color="auto"/>
        <w:right w:val="none" w:sz="0" w:space="0" w:color="auto"/>
      </w:divBdr>
    </w:div>
    <w:div w:id="783811989">
      <w:bodyDiv w:val="1"/>
      <w:marLeft w:val="0"/>
      <w:marRight w:val="0"/>
      <w:marTop w:val="0"/>
      <w:marBottom w:val="0"/>
      <w:divBdr>
        <w:top w:val="none" w:sz="0" w:space="0" w:color="auto"/>
        <w:left w:val="none" w:sz="0" w:space="0" w:color="auto"/>
        <w:bottom w:val="none" w:sz="0" w:space="0" w:color="auto"/>
        <w:right w:val="none" w:sz="0" w:space="0" w:color="auto"/>
      </w:divBdr>
    </w:div>
    <w:div w:id="839582951">
      <w:bodyDiv w:val="1"/>
      <w:marLeft w:val="0"/>
      <w:marRight w:val="0"/>
      <w:marTop w:val="0"/>
      <w:marBottom w:val="0"/>
      <w:divBdr>
        <w:top w:val="none" w:sz="0" w:space="0" w:color="auto"/>
        <w:left w:val="none" w:sz="0" w:space="0" w:color="auto"/>
        <w:bottom w:val="none" w:sz="0" w:space="0" w:color="auto"/>
        <w:right w:val="none" w:sz="0" w:space="0" w:color="auto"/>
      </w:divBdr>
    </w:div>
    <w:div w:id="953632663">
      <w:bodyDiv w:val="1"/>
      <w:marLeft w:val="0"/>
      <w:marRight w:val="0"/>
      <w:marTop w:val="0"/>
      <w:marBottom w:val="0"/>
      <w:divBdr>
        <w:top w:val="none" w:sz="0" w:space="0" w:color="auto"/>
        <w:left w:val="none" w:sz="0" w:space="0" w:color="auto"/>
        <w:bottom w:val="none" w:sz="0" w:space="0" w:color="auto"/>
        <w:right w:val="none" w:sz="0" w:space="0" w:color="auto"/>
      </w:divBdr>
    </w:div>
    <w:div w:id="958729397">
      <w:bodyDiv w:val="1"/>
      <w:marLeft w:val="0"/>
      <w:marRight w:val="0"/>
      <w:marTop w:val="0"/>
      <w:marBottom w:val="0"/>
      <w:divBdr>
        <w:top w:val="none" w:sz="0" w:space="0" w:color="auto"/>
        <w:left w:val="none" w:sz="0" w:space="0" w:color="auto"/>
        <w:bottom w:val="none" w:sz="0" w:space="0" w:color="auto"/>
        <w:right w:val="none" w:sz="0" w:space="0" w:color="auto"/>
      </w:divBdr>
    </w:div>
    <w:div w:id="1030766768">
      <w:bodyDiv w:val="1"/>
      <w:marLeft w:val="0"/>
      <w:marRight w:val="0"/>
      <w:marTop w:val="0"/>
      <w:marBottom w:val="0"/>
      <w:divBdr>
        <w:top w:val="none" w:sz="0" w:space="0" w:color="auto"/>
        <w:left w:val="none" w:sz="0" w:space="0" w:color="auto"/>
        <w:bottom w:val="none" w:sz="0" w:space="0" w:color="auto"/>
        <w:right w:val="none" w:sz="0" w:space="0" w:color="auto"/>
      </w:divBdr>
    </w:div>
    <w:div w:id="1046493768">
      <w:bodyDiv w:val="1"/>
      <w:marLeft w:val="0"/>
      <w:marRight w:val="0"/>
      <w:marTop w:val="0"/>
      <w:marBottom w:val="0"/>
      <w:divBdr>
        <w:top w:val="none" w:sz="0" w:space="0" w:color="auto"/>
        <w:left w:val="none" w:sz="0" w:space="0" w:color="auto"/>
        <w:bottom w:val="none" w:sz="0" w:space="0" w:color="auto"/>
        <w:right w:val="none" w:sz="0" w:space="0" w:color="auto"/>
      </w:divBdr>
    </w:div>
    <w:div w:id="1073166286">
      <w:bodyDiv w:val="1"/>
      <w:marLeft w:val="0"/>
      <w:marRight w:val="0"/>
      <w:marTop w:val="0"/>
      <w:marBottom w:val="0"/>
      <w:divBdr>
        <w:top w:val="none" w:sz="0" w:space="0" w:color="auto"/>
        <w:left w:val="none" w:sz="0" w:space="0" w:color="auto"/>
        <w:bottom w:val="none" w:sz="0" w:space="0" w:color="auto"/>
        <w:right w:val="none" w:sz="0" w:space="0" w:color="auto"/>
      </w:divBdr>
    </w:div>
    <w:div w:id="1090348588">
      <w:bodyDiv w:val="1"/>
      <w:marLeft w:val="0"/>
      <w:marRight w:val="0"/>
      <w:marTop w:val="0"/>
      <w:marBottom w:val="0"/>
      <w:divBdr>
        <w:top w:val="none" w:sz="0" w:space="0" w:color="auto"/>
        <w:left w:val="none" w:sz="0" w:space="0" w:color="auto"/>
        <w:bottom w:val="none" w:sz="0" w:space="0" w:color="auto"/>
        <w:right w:val="none" w:sz="0" w:space="0" w:color="auto"/>
      </w:divBdr>
    </w:div>
    <w:div w:id="1097826033">
      <w:bodyDiv w:val="1"/>
      <w:marLeft w:val="0"/>
      <w:marRight w:val="0"/>
      <w:marTop w:val="0"/>
      <w:marBottom w:val="0"/>
      <w:divBdr>
        <w:top w:val="none" w:sz="0" w:space="0" w:color="auto"/>
        <w:left w:val="none" w:sz="0" w:space="0" w:color="auto"/>
        <w:bottom w:val="none" w:sz="0" w:space="0" w:color="auto"/>
        <w:right w:val="none" w:sz="0" w:space="0" w:color="auto"/>
      </w:divBdr>
    </w:div>
    <w:div w:id="1157305150">
      <w:bodyDiv w:val="1"/>
      <w:marLeft w:val="0"/>
      <w:marRight w:val="0"/>
      <w:marTop w:val="0"/>
      <w:marBottom w:val="0"/>
      <w:divBdr>
        <w:top w:val="none" w:sz="0" w:space="0" w:color="auto"/>
        <w:left w:val="none" w:sz="0" w:space="0" w:color="auto"/>
        <w:bottom w:val="none" w:sz="0" w:space="0" w:color="auto"/>
        <w:right w:val="none" w:sz="0" w:space="0" w:color="auto"/>
      </w:divBdr>
    </w:div>
    <w:div w:id="1172405812">
      <w:bodyDiv w:val="1"/>
      <w:marLeft w:val="0"/>
      <w:marRight w:val="0"/>
      <w:marTop w:val="0"/>
      <w:marBottom w:val="0"/>
      <w:divBdr>
        <w:top w:val="none" w:sz="0" w:space="0" w:color="auto"/>
        <w:left w:val="none" w:sz="0" w:space="0" w:color="auto"/>
        <w:bottom w:val="none" w:sz="0" w:space="0" w:color="auto"/>
        <w:right w:val="none" w:sz="0" w:space="0" w:color="auto"/>
      </w:divBdr>
    </w:div>
    <w:div w:id="1176573404">
      <w:bodyDiv w:val="1"/>
      <w:marLeft w:val="0"/>
      <w:marRight w:val="0"/>
      <w:marTop w:val="0"/>
      <w:marBottom w:val="0"/>
      <w:divBdr>
        <w:top w:val="none" w:sz="0" w:space="0" w:color="auto"/>
        <w:left w:val="none" w:sz="0" w:space="0" w:color="auto"/>
        <w:bottom w:val="none" w:sz="0" w:space="0" w:color="auto"/>
        <w:right w:val="none" w:sz="0" w:space="0" w:color="auto"/>
      </w:divBdr>
    </w:div>
    <w:div w:id="1180461286">
      <w:bodyDiv w:val="1"/>
      <w:marLeft w:val="0"/>
      <w:marRight w:val="0"/>
      <w:marTop w:val="0"/>
      <w:marBottom w:val="0"/>
      <w:divBdr>
        <w:top w:val="none" w:sz="0" w:space="0" w:color="auto"/>
        <w:left w:val="none" w:sz="0" w:space="0" w:color="auto"/>
        <w:bottom w:val="none" w:sz="0" w:space="0" w:color="auto"/>
        <w:right w:val="none" w:sz="0" w:space="0" w:color="auto"/>
      </w:divBdr>
    </w:div>
    <w:div w:id="1192954009">
      <w:bodyDiv w:val="1"/>
      <w:marLeft w:val="0"/>
      <w:marRight w:val="0"/>
      <w:marTop w:val="0"/>
      <w:marBottom w:val="0"/>
      <w:divBdr>
        <w:top w:val="none" w:sz="0" w:space="0" w:color="auto"/>
        <w:left w:val="none" w:sz="0" w:space="0" w:color="auto"/>
        <w:bottom w:val="none" w:sz="0" w:space="0" w:color="auto"/>
        <w:right w:val="none" w:sz="0" w:space="0" w:color="auto"/>
      </w:divBdr>
    </w:div>
    <w:div w:id="1197423555">
      <w:bodyDiv w:val="1"/>
      <w:marLeft w:val="0"/>
      <w:marRight w:val="0"/>
      <w:marTop w:val="0"/>
      <w:marBottom w:val="0"/>
      <w:divBdr>
        <w:top w:val="none" w:sz="0" w:space="0" w:color="auto"/>
        <w:left w:val="none" w:sz="0" w:space="0" w:color="auto"/>
        <w:bottom w:val="none" w:sz="0" w:space="0" w:color="auto"/>
        <w:right w:val="none" w:sz="0" w:space="0" w:color="auto"/>
      </w:divBdr>
    </w:div>
    <w:div w:id="1217545456">
      <w:bodyDiv w:val="1"/>
      <w:marLeft w:val="0"/>
      <w:marRight w:val="0"/>
      <w:marTop w:val="0"/>
      <w:marBottom w:val="0"/>
      <w:divBdr>
        <w:top w:val="none" w:sz="0" w:space="0" w:color="auto"/>
        <w:left w:val="none" w:sz="0" w:space="0" w:color="auto"/>
        <w:bottom w:val="none" w:sz="0" w:space="0" w:color="auto"/>
        <w:right w:val="none" w:sz="0" w:space="0" w:color="auto"/>
      </w:divBdr>
    </w:div>
    <w:div w:id="1250314800">
      <w:bodyDiv w:val="1"/>
      <w:marLeft w:val="0"/>
      <w:marRight w:val="0"/>
      <w:marTop w:val="0"/>
      <w:marBottom w:val="0"/>
      <w:divBdr>
        <w:top w:val="none" w:sz="0" w:space="0" w:color="auto"/>
        <w:left w:val="none" w:sz="0" w:space="0" w:color="auto"/>
        <w:bottom w:val="none" w:sz="0" w:space="0" w:color="auto"/>
        <w:right w:val="none" w:sz="0" w:space="0" w:color="auto"/>
      </w:divBdr>
    </w:div>
    <w:div w:id="1293511988">
      <w:bodyDiv w:val="1"/>
      <w:marLeft w:val="0"/>
      <w:marRight w:val="0"/>
      <w:marTop w:val="0"/>
      <w:marBottom w:val="0"/>
      <w:divBdr>
        <w:top w:val="none" w:sz="0" w:space="0" w:color="auto"/>
        <w:left w:val="none" w:sz="0" w:space="0" w:color="auto"/>
        <w:bottom w:val="none" w:sz="0" w:space="0" w:color="auto"/>
        <w:right w:val="none" w:sz="0" w:space="0" w:color="auto"/>
      </w:divBdr>
    </w:div>
    <w:div w:id="1306621767">
      <w:bodyDiv w:val="1"/>
      <w:marLeft w:val="0"/>
      <w:marRight w:val="0"/>
      <w:marTop w:val="0"/>
      <w:marBottom w:val="0"/>
      <w:divBdr>
        <w:top w:val="none" w:sz="0" w:space="0" w:color="auto"/>
        <w:left w:val="none" w:sz="0" w:space="0" w:color="auto"/>
        <w:bottom w:val="none" w:sz="0" w:space="0" w:color="auto"/>
        <w:right w:val="none" w:sz="0" w:space="0" w:color="auto"/>
      </w:divBdr>
    </w:div>
    <w:div w:id="1314796471">
      <w:bodyDiv w:val="1"/>
      <w:marLeft w:val="0"/>
      <w:marRight w:val="0"/>
      <w:marTop w:val="0"/>
      <w:marBottom w:val="0"/>
      <w:divBdr>
        <w:top w:val="none" w:sz="0" w:space="0" w:color="auto"/>
        <w:left w:val="none" w:sz="0" w:space="0" w:color="auto"/>
        <w:bottom w:val="none" w:sz="0" w:space="0" w:color="auto"/>
        <w:right w:val="none" w:sz="0" w:space="0" w:color="auto"/>
      </w:divBdr>
    </w:div>
    <w:div w:id="1319073077">
      <w:bodyDiv w:val="1"/>
      <w:marLeft w:val="0"/>
      <w:marRight w:val="0"/>
      <w:marTop w:val="0"/>
      <w:marBottom w:val="0"/>
      <w:divBdr>
        <w:top w:val="none" w:sz="0" w:space="0" w:color="auto"/>
        <w:left w:val="none" w:sz="0" w:space="0" w:color="auto"/>
        <w:bottom w:val="none" w:sz="0" w:space="0" w:color="auto"/>
        <w:right w:val="none" w:sz="0" w:space="0" w:color="auto"/>
      </w:divBdr>
    </w:div>
    <w:div w:id="1330520650">
      <w:bodyDiv w:val="1"/>
      <w:marLeft w:val="0"/>
      <w:marRight w:val="0"/>
      <w:marTop w:val="0"/>
      <w:marBottom w:val="0"/>
      <w:divBdr>
        <w:top w:val="none" w:sz="0" w:space="0" w:color="auto"/>
        <w:left w:val="none" w:sz="0" w:space="0" w:color="auto"/>
        <w:bottom w:val="none" w:sz="0" w:space="0" w:color="auto"/>
        <w:right w:val="none" w:sz="0" w:space="0" w:color="auto"/>
      </w:divBdr>
    </w:div>
    <w:div w:id="1343043619">
      <w:bodyDiv w:val="1"/>
      <w:marLeft w:val="0"/>
      <w:marRight w:val="0"/>
      <w:marTop w:val="0"/>
      <w:marBottom w:val="0"/>
      <w:divBdr>
        <w:top w:val="none" w:sz="0" w:space="0" w:color="auto"/>
        <w:left w:val="none" w:sz="0" w:space="0" w:color="auto"/>
        <w:bottom w:val="none" w:sz="0" w:space="0" w:color="auto"/>
        <w:right w:val="none" w:sz="0" w:space="0" w:color="auto"/>
      </w:divBdr>
    </w:div>
    <w:div w:id="1347563774">
      <w:bodyDiv w:val="1"/>
      <w:marLeft w:val="0"/>
      <w:marRight w:val="0"/>
      <w:marTop w:val="0"/>
      <w:marBottom w:val="0"/>
      <w:divBdr>
        <w:top w:val="none" w:sz="0" w:space="0" w:color="auto"/>
        <w:left w:val="none" w:sz="0" w:space="0" w:color="auto"/>
        <w:bottom w:val="none" w:sz="0" w:space="0" w:color="auto"/>
        <w:right w:val="none" w:sz="0" w:space="0" w:color="auto"/>
      </w:divBdr>
    </w:div>
    <w:div w:id="1363704355">
      <w:bodyDiv w:val="1"/>
      <w:marLeft w:val="0"/>
      <w:marRight w:val="0"/>
      <w:marTop w:val="0"/>
      <w:marBottom w:val="0"/>
      <w:divBdr>
        <w:top w:val="none" w:sz="0" w:space="0" w:color="auto"/>
        <w:left w:val="none" w:sz="0" w:space="0" w:color="auto"/>
        <w:bottom w:val="none" w:sz="0" w:space="0" w:color="auto"/>
        <w:right w:val="none" w:sz="0" w:space="0" w:color="auto"/>
      </w:divBdr>
    </w:div>
    <w:div w:id="1399207786">
      <w:bodyDiv w:val="1"/>
      <w:marLeft w:val="0"/>
      <w:marRight w:val="0"/>
      <w:marTop w:val="0"/>
      <w:marBottom w:val="0"/>
      <w:divBdr>
        <w:top w:val="none" w:sz="0" w:space="0" w:color="auto"/>
        <w:left w:val="none" w:sz="0" w:space="0" w:color="auto"/>
        <w:bottom w:val="none" w:sz="0" w:space="0" w:color="auto"/>
        <w:right w:val="none" w:sz="0" w:space="0" w:color="auto"/>
      </w:divBdr>
    </w:div>
    <w:div w:id="1402021304">
      <w:bodyDiv w:val="1"/>
      <w:marLeft w:val="0"/>
      <w:marRight w:val="0"/>
      <w:marTop w:val="0"/>
      <w:marBottom w:val="0"/>
      <w:divBdr>
        <w:top w:val="none" w:sz="0" w:space="0" w:color="auto"/>
        <w:left w:val="none" w:sz="0" w:space="0" w:color="auto"/>
        <w:bottom w:val="none" w:sz="0" w:space="0" w:color="auto"/>
        <w:right w:val="none" w:sz="0" w:space="0" w:color="auto"/>
      </w:divBdr>
    </w:div>
    <w:div w:id="1471510333">
      <w:bodyDiv w:val="1"/>
      <w:marLeft w:val="0"/>
      <w:marRight w:val="0"/>
      <w:marTop w:val="0"/>
      <w:marBottom w:val="0"/>
      <w:divBdr>
        <w:top w:val="none" w:sz="0" w:space="0" w:color="auto"/>
        <w:left w:val="none" w:sz="0" w:space="0" w:color="auto"/>
        <w:bottom w:val="none" w:sz="0" w:space="0" w:color="auto"/>
        <w:right w:val="none" w:sz="0" w:space="0" w:color="auto"/>
      </w:divBdr>
    </w:div>
    <w:div w:id="1542594973">
      <w:bodyDiv w:val="1"/>
      <w:marLeft w:val="0"/>
      <w:marRight w:val="0"/>
      <w:marTop w:val="0"/>
      <w:marBottom w:val="0"/>
      <w:divBdr>
        <w:top w:val="none" w:sz="0" w:space="0" w:color="auto"/>
        <w:left w:val="none" w:sz="0" w:space="0" w:color="auto"/>
        <w:bottom w:val="none" w:sz="0" w:space="0" w:color="auto"/>
        <w:right w:val="none" w:sz="0" w:space="0" w:color="auto"/>
      </w:divBdr>
    </w:div>
    <w:div w:id="1552839524">
      <w:bodyDiv w:val="1"/>
      <w:marLeft w:val="0"/>
      <w:marRight w:val="0"/>
      <w:marTop w:val="0"/>
      <w:marBottom w:val="0"/>
      <w:divBdr>
        <w:top w:val="none" w:sz="0" w:space="0" w:color="auto"/>
        <w:left w:val="none" w:sz="0" w:space="0" w:color="auto"/>
        <w:bottom w:val="none" w:sz="0" w:space="0" w:color="auto"/>
        <w:right w:val="none" w:sz="0" w:space="0" w:color="auto"/>
      </w:divBdr>
    </w:div>
    <w:div w:id="1559171631">
      <w:bodyDiv w:val="1"/>
      <w:marLeft w:val="0"/>
      <w:marRight w:val="0"/>
      <w:marTop w:val="0"/>
      <w:marBottom w:val="0"/>
      <w:divBdr>
        <w:top w:val="none" w:sz="0" w:space="0" w:color="auto"/>
        <w:left w:val="none" w:sz="0" w:space="0" w:color="auto"/>
        <w:bottom w:val="none" w:sz="0" w:space="0" w:color="auto"/>
        <w:right w:val="none" w:sz="0" w:space="0" w:color="auto"/>
      </w:divBdr>
    </w:div>
    <w:div w:id="1570649814">
      <w:bodyDiv w:val="1"/>
      <w:marLeft w:val="0"/>
      <w:marRight w:val="0"/>
      <w:marTop w:val="0"/>
      <w:marBottom w:val="0"/>
      <w:divBdr>
        <w:top w:val="none" w:sz="0" w:space="0" w:color="auto"/>
        <w:left w:val="none" w:sz="0" w:space="0" w:color="auto"/>
        <w:bottom w:val="none" w:sz="0" w:space="0" w:color="auto"/>
        <w:right w:val="none" w:sz="0" w:space="0" w:color="auto"/>
      </w:divBdr>
    </w:div>
    <w:div w:id="1653833135">
      <w:bodyDiv w:val="1"/>
      <w:marLeft w:val="0"/>
      <w:marRight w:val="0"/>
      <w:marTop w:val="0"/>
      <w:marBottom w:val="0"/>
      <w:divBdr>
        <w:top w:val="none" w:sz="0" w:space="0" w:color="auto"/>
        <w:left w:val="none" w:sz="0" w:space="0" w:color="auto"/>
        <w:bottom w:val="none" w:sz="0" w:space="0" w:color="auto"/>
        <w:right w:val="none" w:sz="0" w:space="0" w:color="auto"/>
      </w:divBdr>
    </w:div>
    <w:div w:id="1667392171">
      <w:bodyDiv w:val="1"/>
      <w:marLeft w:val="0"/>
      <w:marRight w:val="0"/>
      <w:marTop w:val="0"/>
      <w:marBottom w:val="0"/>
      <w:divBdr>
        <w:top w:val="none" w:sz="0" w:space="0" w:color="auto"/>
        <w:left w:val="none" w:sz="0" w:space="0" w:color="auto"/>
        <w:bottom w:val="none" w:sz="0" w:space="0" w:color="auto"/>
        <w:right w:val="none" w:sz="0" w:space="0" w:color="auto"/>
      </w:divBdr>
    </w:div>
    <w:div w:id="1669482396">
      <w:bodyDiv w:val="1"/>
      <w:marLeft w:val="0"/>
      <w:marRight w:val="0"/>
      <w:marTop w:val="0"/>
      <w:marBottom w:val="0"/>
      <w:divBdr>
        <w:top w:val="none" w:sz="0" w:space="0" w:color="auto"/>
        <w:left w:val="none" w:sz="0" w:space="0" w:color="auto"/>
        <w:bottom w:val="none" w:sz="0" w:space="0" w:color="auto"/>
        <w:right w:val="none" w:sz="0" w:space="0" w:color="auto"/>
      </w:divBdr>
    </w:div>
    <w:div w:id="1766806275">
      <w:bodyDiv w:val="1"/>
      <w:marLeft w:val="0"/>
      <w:marRight w:val="0"/>
      <w:marTop w:val="0"/>
      <w:marBottom w:val="0"/>
      <w:divBdr>
        <w:top w:val="none" w:sz="0" w:space="0" w:color="auto"/>
        <w:left w:val="none" w:sz="0" w:space="0" w:color="auto"/>
        <w:bottom w:val="none" w:sz="0" w:space="0" w:color="auto"/>
        <w:right w:val="none" w:sz="0" w:space="0" w:color="auto"/>
      </w:divBdr>
    </w:div>
    <w:div w:id="1800341100">
      <w:bodyDiv w:val="1"/>
      <w:marLeft w:val="0"/>
      <w:marRight w:val="0"/>
      <w:marTop w:val="0"/>
      <w:marBottom w:val="0"/>
      <w:divBdr>
        <w:top w:val="none" w:sz="0" w:space="0" w:color="auto"/>
        <w:left w:val="none" w:sz="0" w:space="0" w:color="auto"/>
        <w:bottom w:val="none" w:sz="0" w:space="0" w:color="auto"/>
        <w:right w:val="none" w:sz="0" w:space="0" w:color="auto"/>
      </w:divBdr>
    </w:div>
    <w:div w:id="1830560146">
      <w:bodyDiv w:val="1"/>
      <w:marLeft w:val="0"/>
      <w:marRight w:val="0"/>
      <w:marTop w:val="0"/>
      <w:marBottom w:val="0"/>
      <w:divBdr>
        <w:top w:val="none" w:sz="0" w:space="0" w:color="auto"/>
        <w:left w:val="none" w:sz="0" w:space="0" w:color="auto"/>
        <w:bottom w:val="none" w:sz="0" w:space="0" w:color="auto"/>
        <w:right w:val="none" w:sz="0" w:space="0" w:color="auto"/>
      </w:divBdr>
    </w:div>
    <w:div w:id="1872915109">
      <w:bodyDiv w:val="1"/>
      <w:marLeft w:val="0"/>
      <w:marRight w:val="0"/>
      <w:marTop w:val="0"/>
      <w:marBottom w:val="0"/>
      <w:divBdr>
        <w:top w:val="none" w:sz="0" w:space="0" w:color="auto"/>
        <w:left w:val="none" w:sz="0" w:space="0" w:color="auto"/>
        <w:bottom w:val="none" w:sz="0" w:space="0" w:color="auto"/>
        <w:right w:val="none" w:sz="0" w:space="0" w:color="auto"/>
      </w:divBdr>
    </w:div>
    <w:div w:id="1921018209">
      <w:bodyDiv w:val="1"/>
      <w:marLeft w:val="0"/>
      <w:marRight w:val="0"/>
      <w:marTop w:val="0"/>
      <w:marBottom w:val="0"/>
      <w:divBdr>
        <w:top w:val="none" w:sz="0" w:space="0" w:color="auto"/>
        <w:left w:val="none" w:sz="0" w:space="0" w:color="auto"/>
        <w:bottom w:val="none" w:sz="0" w:space="0" w:color="auto"/>
        <w:right w:val="none" w:sz="0" w:space="0" w:color="auto"/>
      </w:divBdr>
    </w:div>
    <w:div w:id="1926648343">
      <w:bodyDiv w:val="1"/>
      <w:marLeft w:val="0"/>
      <w:marRight w:val="0"/>
      <w:marTop w:val="0"/>
      <w:marBottom w:val="0"/>
      <w:divBdr>
        <w:top w:val="none" w:sz="0" w:space="0" w:color="auto"/>
        <w:left w:val="none" w:sz="0" w:space="0" w:color="auto"/>
        <w:bottom w:val="none" w:sz="0" w:space="0" w:color="auto"/>
        <w:right w:val="none" w:sz="0" w:space="0" w:color="auto"/>
      </w:divBdr>
    </w:div>
    <w:div w:id="1945110311">
      <w:bodyDiv w:val="1"/>
      <w:marLeft w:val="0"/>
      <w:marRight w:val="0"/>
      <w:marTop w:val="0"/>
      <w:marBottom w:val="0"/>
      <w:divBdr>
        <w:top w:val="none" w:sz="0" w:space="0" w:color="auto"/>
        <w:left w:val="none" w:sz="0" w:space="0" w:color="auto"/>
        <w:bottom w:val="none" w:sz="0" w:space="0" w:color="auto"/>
        <w:right w:val="none" w:sz="0" w:space="0" w:color="auto"/>
      </w:divBdr>
    </w:div>
    <w:div w:id="1945840509">
      <w:bodyDiv w:val="1"/>
      <w:marLeft w:val="0"/>
      <w:marRight w:val="0"/>
      <w:marTop w:val="0"/>
      <w:marBottom w:val="0"/>
      <w:divBdr>
        <w:top w:val="none" w:sz="0" w:space="0" w:color="auto"/>
        <w:left w:val="none" w:sz="0" w:space="0" w:color="auto"/>
        <w:bottom w:val="none" w:sz="0" w:space="0" w:color="auto"/>
        <w:right w:val="none" w:sz="0" w:space="0" w:color="auto"/>
      </w:divBdr>
    </w:div>
    <w:div w:id="1962615287">
      <w:bodyDiv w:val="1"/>
      <w:marLeft w:val="0"/>
      <w:marRight w:val="0"/>
      <w:marTop w:val="0"/>
      <w:marBottom w:val="0"/>
      <w:divBdr>
        <w:top w:val="none" w:sz="0" w:space="0" w:color="auto"/>
        <w:left w:val="none" w:sz="0" w:space="0" w:color="auto"/>
        <w:bottom w:val="none" w:sz="0" w:space="0" w:color="auto"/>
        <w:right w:val="none" w:sz="0" w:space="0" w:color="auto"/>
      </w:divBdr>
    </w:div>
    <w:div w:id="2064213854">
      <w:bodyDiv w:val="1"/>
      <w:marLeft w:val="0"/>
      <w:marRight w:val="0"/>
      <w:marTop w:val="0"/>
      <w:marBottom w:val="0"/>
      <w:divBdr>
        <w:top w:val="none" w:sz="0" w:space="0" w:color="auto"/>
        <w:left w:val="none" w:sz="0" w:space="0" w:color="auto"/>
        <w:bottom w:val="none" w:sz="0" w:space="0" w:color="auto"/>
        <w:right w:val="none" w:sz="0" w:space="0" w:color="auto"/>
      </w:divBdr>
    </w:div>
    <w:div w:id="2106537688">
      <w:bodyDiv w:val="1"/>
      <w:marLeft w:val="0"/>
      <w:marRight w:val="0"/>
      <w:marTop w:val="0"/>
      <w:marBottom w:val="0"/>
      <w:divBdr>
        <w:top w:val="none" w:sz="0" w:space="0" w:color="auto"/>
        <w:left w:val="none" w:sz="0" w:space="0" w:color="auto"/>
        <w:bottom w:val="none" w:sz="0" w:space="0" w:color="auto"/>
        <w:right w:val="none" w:sz="0" w:space="0" w:color="auto"/>
      </w:divBdr>
    </w:div>
    <w:div w:id="2130582376">
      <w:bodyDiv w:val="1"/>
      <w:marLeft w:val="0"/>
      <w:marRight w:val="0"/>
      <w:marTop w:val="0"/>
      <w:marBottom w:val="0"/>
      <w:divBdr>
        <w:top w:val="none" w:sz="0" w:space="0" w:color="auto"/>
        <w:left w:val="none" w:sz="0" w:space="0" w:color="auto"/>
        <w:bottom w:val="none" w:sz="0" w:space="0" w:color="auto"/>
        <w:right w:val="none" w:sz="0" w:space="0" w:color="auto"/>
      </w:divBdr>
    </w:div>
    <w:div w:id="213073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package" Target="embeddings/Microsoft_Visio_Drawing.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mr\Desktop\Finance%20theise\Food%20&amp;%20Staples%20Retailting_A.OTHAIM%20MARKET_40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mr\Desktop\Finance%20theise\Food%20&amp;%20Staples%20Retailting_ANAAM_406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mr\Desktop\Finance%20theise\Food%20&amp;%20Staples%20Retailting_FARM%20SUPERSTORES_400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Inventory Turnover</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Growth!$C$4:$N$5</c:f>
              <c:multiLvlStrCache>
                <c:ptCount val="12"/>
                <c:lvl>
                  <c:pt idx="0">
                    <c:v>12/31/2009</c:v>
                  </c:pt>
                  <c:pt idx="1">
                    <c:v>12/31/2010</c:v>
                  </c:pt>
                  <c:pt idx="2">
                    <c:v>12/31/2011</c:v>
                  </c:pt>
                  <c:pt idx="3">
                    <c:v>12/31/2012</c:v>
                  </c:pt>
                  <c:pt idx="4">
                    <c:v>12/31/2013</c:v>
                  </c:pt>
                  <c:pt idx="5">
                    <c:v>12/31/2014</c:v>
                  </c:pt>
                  <c:pt idx="6">
                    <c:v>12/31/2015</c:v>
                  </c:pt>
                  <c:pt idx="7">
                    <c:v>12/31/2016</c:v>
                  </c:pt>
                  <c:pt idx="8">
                    <c:v>12/31/2017</c:v>
                  </c:pt>
                  <c:pt idx="9">
                    <c:v>12/31/2018</c:v>
                  </c:pt>
                  <c:pt idx="10">
                    <c:v>12/31/2019</c:v>
                  </c:pt>
                  <c:pt idx="11">
                    <c:v>12/31/2020</c:v>
                  </c:pt>
                </c:lvl>
                <c:lvl>
                  <c:pt idx="0">
                    <c:v>FY 2009</c:v>
                  </c:pt>
                  <c:pt idx="1">
                    <c:v>FY 2010</c:v>
                  </c:pt>
                  <c:pt idx="2">
                    <c:v>FY 2011</c:v>
                  </c:pt>
                  <c:pt idx="3">
                    <c:v>FY 2012</c:v>
                  </c:pt>
                  <c:pt idx="4">
                    <c:v>FY 2013</c:v>
                  </c:pt>
                  <c:pt idx="5">
                    <c:v>FY 2014</c:v>
                  </c:pt>
                  <c:pt idx="6">
                    <c:v>FY 2015</c:v>
                  </c:pt>
                  <c:pt idx="7">
                    <c:v>FY 2016</c:v>
                  </c:pt>
                  <c:pt idx="8">
                    <c:v>FY 2017</c:v>
                  </c:pt>
                  <c:pt idx="9">
                    <c:v>FY 2018</c:v>
                  </c:pt>
                  <c:pt idx="10">
                    <c:v>FY 2019</c:v>
                  </c:pt>
                  <c:pt idx="11">
                    <c:v>FY 2020</c:v>
                  </c:pt>
                </c:lvl>
              </c:multiLvlStrCache>
            </c:multiLvlStrRef>
          </c:cat>
          <c:val>
            <c:numRef>
              <c:f>Growth!$C$17:$N$17</c:f>
              <c:numCache>
                <c:formatCode>#,##0.00</c:formatCode>
                <c:ptCount val="12"/>
                <c:pt idx="0">
                  <c:v>1.5238</c:v>
                </c:pt>
                <c:pt idx="1">
                  <c:v>29.540900000000001</c:v>
                </c:pt>
                <c:pt idx="2">
                  <c:v>9.1411999999999995</c:v>
                </c:pt>
                <c:pt idx="3">
                  <c:v>3.3519999999999999</c:v>
                </c:pt>
                <c:pt idx="4">
                  <c:v>14.3635</c:v>
                </c:pt>
                <c:pt idx="5">
                  <c:v>26.492699999999999</c:v>
                </c:pt>
                <c:pt idx="6">
                  <c:v>29.750499999999999</c:v>
                </c:pt>
                <c:pt idx="7">
                  <c:v>7.048</c:v>
                </c:pt>
                <c:pt idx="8">
                  <c:v>13.8703</c:v>
                </c:pt>
                <c:pt idx="9">
                  <c:v>11.8916</c:v>
                </c:pt>
                <c:pt idx="10">
                  <c:v>-4.5861999999999998</c:v>
                </c:pt>
                <c:pt idx="11">
                  <c:v>9.3236000000000008</c:v>
                </c:pt>
              </c:numCache>
            </c:numRef>
          </c:val>
          <c:extLst>
            <c:ext xmlns:c16="http://schemas.microsoft.com/office/drawing/2014/chart" uri="{C3380CC4-5D6E-409C-BE32-E72D297353CC}">
              <c16:uniqueId val="{00000000-21CE-4A0F-AF54-F23180CD2308}"/>
            </c:ext>
          </c:extLst>
        </c:ser>
        <c:dLbls>
          <c:dLblPos val="inEnd"/>
          <c:showLegendKey val="0"/>
          <c:showVal val="1"/>
          <c:showCatName val="0"/>
          <c:showSerName val="0"/>
          <c:showPercent val="0"/>
          <c:showBubbleSize val="0"/>
        </c:dLbls>
        <c:gapWidth val="65"/>
        <c:axId val="1860211696"/>
        <c:axId val="1860220848"/>
      </c:barChart>
      <c:catAx>
        <c:axId val="18602116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860220848"/>
        <c:crosses val="autoZero"/>
        <c:auto val="1"/>
        <c:lblAlgn val="ctr"/>
        <c:lblOffset val="100"/>
        <c:noMultiLvlLbl val="0"/>
      </c:catAx>
      <c:valAx>
        <c:axId val="18602208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860211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Inventory Tunrover</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Growth!$J$4:$V$4</c:f>
              <c:strCache>
                <c:ptCount val="13"/>
                <c:pt idx="0">
                  <c:v>FY 2008</c:v>
                </c:pt>
                <c:pt idx="1">
                  <c:v>FY 2009</c:v>
                </c:pt>
                <c:pt idx="2">
                  <c:v>FY 2010</c:v>
                </c:pt>
                <c:pt idx="3">
                  <c:v>FY 2011</c:v>
                </c:pt>
                <c:pt idx="4">
                  <c:v>FY 2012</c:v>
                </c:pt>
                <c:pt idx="5">
                  <c:v>FY 2013</c:v>
                </c:pt>
                <c:pt idx="6">
                  <c:v>FY 2014</c:v>
                </c:pt>
                <c:pt idx="7">
                  <c:v>FY 2015</c:v>
                </c:pt>
                <c:pt idx="8">
                  <c:v>FY 2016</c:v>
                </c:pt>
                <c:pt idx="9">
                  <c:v>FY 2017</c:v>
                </c:pt>
                <c:pt idx="10">
                  <c:v>FY 2018</c:v>
                </c:pt>
                <c:pt idx="11">
                  <c:v>FY 2019</c:v>
                </c:pt>
                <c:pt idx="12">
                  <c:v>FY 2020</c:v>
                </c:pt>
              </c:strCache>
            </c:strRef>
          </c:cat>
          <c:val>
            <c:numRef>
              <c:f>Growth!$J$16:$V$16</c:f>
              <c:numCache>
                <c:formatCode>#,##0.00</c:formatCode>
                <c:ptCount val="13"/>
                <c:pt idx="0">
                  <c:v>54.607199999999999</c:v>
                </c:pt>
                <c:pt idx="1">
                  <c:v>-8.2539999999999996</c:v>
                </c:pt>
                <c:pt idx="2">
                  <c:v>-9.0896000000000008</c:v>
                </c:pt>
                <c:pt idx="3">
                  <c:v>116.173</c:v>
                </c:pt>
                <c:pt idx="4">
                  <c:v>21.081600000000002</c:v>
                </c:pt>
                <c:pt idx="5">
                  <c:v>17.697600000000001</c:v>
                </c:pt>
                <c:pt idx="6">
                  <c:v>-79.6036</c:v>
                </c:pt>
                <c:pt idx="7">
                  <c:v>14.1258</c:v>
                </c:pt>
                <c:pt idx="8">
                  <c:v>-30.108599999999999</c:v>
                </c:pt>
                <c:pt idx="9">
                  <c:v>9.8478999999999992</c:v>
                </c:pt>
                <c:pt idx="10">
                  <c:v>-46.162799999999997</c:v>
                </c:pt>
                <c:pt idx="11">
                  <c:v>-53.314999999999998</c:v>
                </c:pt>
                <c:pt idx="12">
                  <c:v>-28.996600000000001</c:v>
                </c:pt>
              </c:numCache>
            </c:numRef>
          </c:val>
          <c:extLst>
            <c:ext xmlns:c16="http://schemas.microsoft.com/office/drawing/2014/chart" uri="{C3380CC4-5D6E-409C-BE32-E72D297353CC}">
              <c16:uniqueId val="{00000000-5B48-4961-A7DD-BA7A07ED015B}"/>
            </c:ext>
          </c:extLst>
        </c:ser>
        <c:dLbls>
          <c:dLblPos val="ctr"/>
          <c:showLegendKey val="0"/>
          <c:showVal val="1"/>
          <c:showCatName val="0"/>
          <c:showSerName val="0"/>
          <c:showPercent val="0"/>
          <c:showBubbleSize val="0"/>
        </c:dLbls>
        <c:gapWidth val="150"/>
        <c:overlap val="100"/>
        <c:axId val="1779796400"/>
        <c:axId val="1779806384"/>
      </c:barChart>
      <c:catAx>
        <c:axId val="17797964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79806384"/>
        <c:crosses val="autoZero"/>
        <c:auto val="1"/>
        <c:lblAlgn val="ctr"/>
        <c:lblOffset val="100"/>
        <c:noMultiLvlLbl val="0"/>
      </c:catAx>
      <c:valAx>
        <c:axId val="17798063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779796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Inventory Turnover</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Growth!$C$4:$L$4</c:f>
              <c:strCache>
                <c:ptCount val="10"/>
                <c:pt idx="0">
                  <c:v>FY 2010</c:v>
                </c:pt>
                <c:pt idx="1">
                  <c:v>FY 2011</c:v>
                </c:pt>
                <c:pt idx="2">
                  <c:v>FY 2012</c:v>
                </c:pt>
                <c:pt idx="3">
                  <c:v>FY 2013</c:v>
                </c:pt>
                <c:pt idx="4">
                  <c:v>FY 2014</c:v>
                </c:pt>
                <c:pt idx="5">
                  <c:v>FY 2015</c:v>
                </c:pt>
                <c:pt idx="6">
                  <c:v>FY 2016</c:v>
                </c:pt>
                <c:pt idx="7">
                  <c:v>FY 2017</c:v>
                </c:pt>
                <c:pt idx="8">
                  <c:v>FY 2018</c:v>
                </c:pt>
                <c:pt idx="9">
                  <c:v>FY 2019</c:v>
                </c:pt>
              </c:strCache>
            </c:strRef>
          </c:cat>
          <c:val>
            <c:numRef>
              <c:f>Growth!$C$16:$L$16</c:f>
              <c:numCache>
                <c:formatCode>#,##0.00</c:formatCode>
                <c:ptCount val="10"/>
                <c:pt idx="0">
                  <c:v>31.527000000000001</c:v>
                </c:pt>
                <c:pt idx="1">
                  <c:v>6.3621999999999996</c:v>
                </c:pt>
                <c:pt idx="2">
                  <c:v>26.123699999999999</c:v>
                </c:pt>
                <c:pt idx="3">
                  <c:v>25.650400000000001</c:v>
                </c:pt>
                <c:pt idx="4">
                  <c:v>33.402099999999997</c:v>
                </c:pt>
                <c:pt idx="5">
                  <c:v>32.932099999999998</c:v>
                </c:pt>
                <c:pt idx="6">
                  <c:v>9.1982999999999997</c:v>
                </c:pt>
                <c:pt idx="7">
                  <c:v>15.7867</c:v>
                </c:pt>
                <c:pt idx="8">
                  <c:v>13.1615</c:v>
                </c:pt>
                <c:pt idx="9">
                  <c:v>9.2680000000000007</c:v>
                </c:pt>
              </c:numCache>
            </c:numRef>
          </c:val>
          <c:extLst>
            <c:ext xmlns:c16="http://schemas.microsoft.com/office/drawing/2014/chart" uri="{C3380CC4-5D6E-409C-BE32-E72D297353CC}">
              <c16:uniqueId val="{00000000-CDEB-49EE-8800-C80A58026535}"/>
            </c:ext>
          </c:extLst>
        </c:ser>
        <c:dLbls>
          <c:showLegendKey val="0"/>
          <c:showVal val="0"/>
          <c:showCatName val="0"/>
          <c:showSerName val="0"/>
          <c:showPercent val="0"/>
          <c:showBubbleSize val="0"/>
        </c:dLbls>
        <c:gapWidth val="65"/>
        <c:shape val="box"/>
        <c:axId val="2021094240"/>
        <c:axId val="2021095904"/>
        <c:axId val="0"/>
      </c:bar3DChart>
      <c:catAx>
        <c:axId val="20210942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021095904"/>
        <c:crosses val="autoZero"/>
        <c:auto val="1"/>
        <c:lblAlgn val="ctr"/>
        <c:lblOffset val="100"/>
        <c:noMultiLvlLbl val="0"/>
      </c:catAx>
      <c:valAx>
        <c:axId val="2021095904"/>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021094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Gan07</b:Tag>
    <b:SourceType>JournalArticle</b:SourceType>
    <b:Guid>{5969FD24-61A2-4EFE-8B65-42DCE6F30CF7}</b:Guid>
    <b:Title>AN ANALYSIS OF WORKING CAPITAL MANAGEMENT EFFICIENCY IN TELECOMMUNICATION EQUIPMENT INDUSTRY</b:Title>
    <b:Year>2007</b:Year>
    <b:Author>
      <b:Author>
        <b:NameList>
          <b:Person>
            <b:Last>Ganesan</b:Last>
            <b:First>Vedavinayagam</b:First>
          </b:Person>
        </b:NameList>
      </b:Author>
    </b:Author>
    <b:JournalName>RIVIER ACADEMIC JOURNAL</b:JournalName>
    <b:Pages>1-4</b:Pages>
    <b:Volume>3</b:Volume>
    <b:Issue>2</b:Issue>
    <b:RefOrder>1</b:RefOrder>
  </b:Source>
  <b:Source>
    <b:Tag>oth</b:Tag>
    <b:SourceType>InternetSite</b:SourceType>
    <b:Guid>{5AFC002C-EC44-463C-8B7A-61FC86B584AF}</b:Guid>
    <b:Title>othaimmarkets</b:Title>
    <b:Author>
      <b:Author>
        <b:Corporate>othaimmarkets</b:Corporate>
      </b:Author>
    </b:Author>
    <b:InternetSiteTitle>othaimmarkets</b:InternetSiteTitle>
    <b:URL>https://www.othaimmarkets.com/eg/about-us?___store=en&amp;___from_store=ar</b:URL>
    <b:RefOrder>26</b:RefOrder>
  </b:Source>
  <b:Source>
    <b:Tag>Chi06</b:Tag>
    <b:SourceType>JournalArticle</b:SourceType>
    <b:Guid>{3A719C58-18D6-4D6A-9816-DE109BD94F8E}</b:Guid>
    <b:Title>The determinants of working capital management</b:Title>
    <b:Year>2006</b:Year>
    <b:Author>
      <b:Author>
        <b:NameList>
          <b:Person>
            <b:Last>Chiou</b:Last>
            <b:First>J.</b:First>
            <b:Middle>R., Cheng, L. and Wu, H.W</b:Middle>
          </b:Person>
        </b:NameList>
      </b:Author>
    </b:Author>
    <b:JournalName>The Journal of</b:JournalName>
    <b:Pages>149-155</b:Pages>
    <b:Volume>10</b:Volume>
    <b:Issue>1</b:Issue>
    <b:RefOrder>2</b:RefOrder>
  </b:Source>
  <b:Source>
    <b:Tag>Mye07</b:Tag>
    <b:SourceType>JournalArticle</b:SourceType>
    <b:Guid>{0839A082-C7EC-41A9-BAD5-829C6DA1C03C}</b:Guid>
    <b:Author>
      <b:Author>
        <b:NameList>
          <b:Person>
            <b:Last>Myers</b:Last>
            <b:First>R</b:First>
          </b:Person>
        </b:NameList>
      </b:Author>
    </b:Author>
    <b:Title>Growing problems: The 2007 Working capital survey</b:Title>
    <b:JournalName>CFO Magazine</b:JournalName>
    <b:Year>2007</b:Year>
    <b:RefOrder>3</b:RefOrder>
  </b:Source>
  <b:Source>
    <b:Tag>ana2</b:Tag>
    <b:SourceType>InternetSite</b:SourceType>
    <b:Guid>{CA590CCF-05AE-41D3-B0D4-7C895B1C5D87}</b:Guid>
    <b:Title>anaamgroup</b:Title>
    <b:Author>
      <b:Author>
        <b:Corporate>anaamgroup</b:Corporate>
      </b:Author>
    </b:Author>
    <b:InternetSiteTitle>anaamgroup</b:InternetSiteTitle>
    <b:URL>https://www.anaamgroup.com/en/index.html</b:URL>
    <b:RefOrder>27</b:RefOrder>
  </b:Source>
  <b:Source>
    <b:Tag>arg</b:Tag>
    <b:SourceType>InternetSite</b:SourceType>
    <b:Guid>{9A394495-1DF8-4FFC-A49C-854C6E706C20}</b:Guid>
    <b:Author>
      <b:Author>
        <b:Corporate>argaam</b:Corporate>
      </b:Author>
    </b:Author>
    <b:Title>argaam</b:Title>
    <b:InternetSiteTitle>argaam</b:InternetSiteTitle>
    <b:URL>https://www.argaam.com/ar/financial-reports/company-report/102/2020/1</b:URL>
    <b:RefOrder>28</b:RefOrder>
  </b:Source>
  <b:Source>
    <b:Tag>maa</b:Tag>
    <b:SourceType>InternetSite</b:SourceType>
    <b:Guid>{EA4C065C-E5E1-42C3-BEDE-AD803B3FD6DE}</b:Guid>
    <b:Title>maaal</b:Title>
    <b:InternetSiteTitle>maaal</b:InternetSiteTitle>
    <b:URL>https://maaal.com/archives/20201111/163731/</b:URL>
    <b:Year>2020</b:Year>
    <b:Month>November</b:Month>
    <b:Day>11</b:Day>
    <b:RefOrder>29</b:RefOrder>
  </b:Source>
  <b:Source>
    <b:Tag>bin</b:Tag>
    <b:SourceType>InternetSite</b:SourceType>
    <b:Guid>{E0A665B4-7B80-404E-B48C-B78964B41D08}</b:Guid>
    <b:Author>
      <b:Author>
        <b:Corporate>bindawoodholding</b:Corporate>
      </b:Author>
    </b:Author>
    <b:Title>bindawoodholding</b:Title>
    <b:InternetSiteTitle>bindawoodholding</b:InternetSiteTitle>
    <b:URL>https://www.bindawoodholding.com/</b:URL>
    <b:RefOrder>33</b:RefOrder>
  </b:Source>
  <b:Source>
    <b:Tag>mub</b:Tag>
    <b:SourceType>InternetSite</b:SourceType>
    <b:Guid>{5E27E699-EE6D-42E4-B7BC-11088371A2F4}</b:Guid>
    <b:Author>
      <b:Author>
        <b:Corporate>mubasher</b:Corporate>
      </b:Author>
    </b:Author>
    <b:Title>mubasher</b:Title>
    <b:InternetSiteTitle>mubasher</b:InternetSiteTitle>
    <b:URL>https://english.mubasher.info/countries/eg</b:URL>
    <b:RefOrder>34</b:RefOrder>
  </b:Source>
  <b:Source>
    <b:Tag>thi21</b:Tag>
    <b:SourceType>InternetSite</b:SourceType>
    <b:Guid>{9618E78D-5E78-4E1C-86B6-F663BCBB0FE4}</b:Guid>
    <b:Author>
      <b:Author>
        <b:Corporate>thimar</b:Corporate>
      </b:Author>
    </b:Author>
    <b:Title>thimar</b:Title>
    <b:InternetSiteTitle>thimar</b:InternetSiteTitle>
    <b:Year>2021</b:Year>
    <b:URL>https://www.thimar.net/en/</b:URL>
    <b:RefOrder>35</b:RefOrder>
  </b:Source>
  <b:Source>
    <b:Tag>Odi10</b:Tag>
    <b:SourceType>Report</b:SourceType>
    <b:Guid>{5D578BED-0632-4A50-B833-31D420D9B0B3}</b:Guid>
    <b:Title>An Empirical Analysis of Corporate Survival and Growth: Evidence from Efficient Working Capital Management</b:Title>
    <b:Year>2010</b:Year>
    <b:Author>
      <b:Author>
        <b:NameList>
          <b:Person>
            <b:Last>Osho</b:Last>
            <b:First>Odi</b:First>
            <b:Middle>Nwankwo &amp; Gbolahan</b:Middle>
          </b:Person>
        </b:NameList>
      </b:Author>
    </b:Author>
    <b:Publisher>A&amp;M University</b:Publisher>
    <b:RefOrder>6</b:RefOrder>
  </b:Source>
  <b:Source>
    <b:Tag>Anu07</b:Tag>
    <b:SourceType>Report</b:SourceType>
    <b:Guid>{4C3283AA-B115-4117-B9CA-A078BC75FF11}</b:Guid>
    <b:Author>
      <b:Author>
        <b:NameList>
          <b:Person>
            <b:Last>M</b:Last>
            <b:First>Anuamka</b:First>
          </b:Person>
        </b:NameList>
      </b:Author>
    </b:Author>
    <b:Title>Budgetary business organization. Journal of  the Chartered Institute of Bankers of Nigerian</b:Title>
    <b:Year>2007</b:Year>
    <b:RefOrder>7</b:RefOrder>
  </b:Source>
  <b:Source>
    <b:Tag>Cho18</b:Tag>
    <b:SourceType>Report</b:SourceType>
    <b:Guid>{E5913DCB-42C9-4838-AE33-3B6B55CE8C36}</b:Guid>
    <b:Author>
      <b:Author>
        <b:NameList>
          <b:Person>
            <b:Last>Chang</b:Last>
            <b:First>Chong-Chuo</b:First>
          </b:Person>
        </b:NameList>
      </b:Author>
    </b:Author>
    <b:Title>Cash conversion cycle and corporate performance: Global evidence</b:Title>
    <b:Year>2018</b:Year>
    <b:RefOrder>8</b:RefOrder>
  </b:Source>
  <b:Source>
    <b:Tag>Mob13</b:Tag>
    <b:SourceType>Report</b:SourceType>
    <b:Guid>{F054591E-DF2D-45AD-81D1-FA8B46773457}</b:Guid>
    <b:Author>
      <b:Author>
        <b:NameList>
          <b:Person>
            <b:Last>Rehman</b:Last>
            <b:First>Mobeen</b:First>
            <b:Middle>Ur</b:Middle>
          </b:Person>
        </b:NameList>
      </b:Author>
    </b:Author>
    <b:Title>DETERMINATION OF THE IMPACT OF WORKING CAPITAL MANAGEMENT ON PROFITABILITY: AN EMPIRICAL STUDY FROM THE CEMENT SECTOR IN PAKISTAN</b:Title>
    <b:Year>2013</b:Year>
    <b:RefOrder>9</b:RefOrder>
  </b:Source>
  <b:Source>
    <b:Tag>Blo92</b:Tag>
    <b:SourceType>Report</b:SourceType>
    <b:Guid>{5058D296-6FA7-4C2D-83E9-D388346847F9}</b:Guid>
    <b:Author>
      <b:Author>
        <b:NameList>
          <b:Person>
            <b:Last>Block</b:Last>
            <b:First>S.B.</b:First>
            <b:Middle>and G.A. Hirt</b:Middle>
          </b:Person>
        </b:NameList>
      </b:Author>
    </b:Author>
    <b:Title>Foundations of financial management,. Boston, Mass:</b:Title>
    <b:Year>1992</b:Year>
    <b:RefOrder>10</b:RefOrder>
  </b:Source>
  <b:Source>
    <b:Tag>MAR03</b:Tag>
    <b:SourceType>Report</b:SourceType>
    <b:Guid>{CDEDBFED-4D91-47F9-9DF9-E17D4206A98C}</b:Guid>
    <b:Author>
      <b:Author>
        <b:NameList>
          <b:Person>
            <b:Last>DELOOF</b:Last>
            <b:First>MARC</b:First>
          </b:Person>
        </b:NameList>
      </b:Author>
    </b:Author>
    <b:Title>Does Working Capital Management Affect Profitability of Belgian Firms?</b:Title>
    <b:Year>2003</b:Year>
    <b:RefOrder>11</b:RefOrder>
  </b:Source>
  <b:Source>
    <b:Tag>Eme92</b:Tag>
    <b:SourceType>Report</b:SourceType>
    <b:Guid>{7DC20BC7-F663-4283-A10B-4AAC06D3E118}</b:Guid>
    <b:Author>
      <b:Author>
        <b:NameList>
          <b:Person>
            <b:Last>Emekawkue</b:Last>
            <b:First>P</b:First>
          </b:Person>
        </b:NameList>
      </b:Author>
    </b:Author>
    <b:Title>oundations of financial management</b:Title>
    <b:Year>1992</b:Year>
    <b:RefOrder>30</b:RefOrder>
  </b:Source>
  <b:Source>
    <b:Tag>Shi98</b:Tag>
    <b:SourceType>Report</b:SourceType>
    <b:Guid>{84F46F07-1C72-407B-803F-443E5BFDD343}</b:Guid>
    <b:Author>
      <b:Author>
        <b:NameList>
          <b:Person>
            <b:Last>Shin</b:Last>
            <b:First>H.H.</b:First>
            <b:Middle>and L. Soenen</b:Middle>
          </b:Person>
        </b:NameList>
      </b:Author>
    </b:Author>
    <b:Title>Efficiency of working capital management and corporate profitability</b:Title>
    <b:Year>1998</b:Year>
    <b:Publisher>Financial Practice and Education</b:Publisher>
    <b:Pages>37-45</b:Pages>
    <b:RefOrder>12</b:RefOrder>
  </b:Source>
  <b:Source>
    <b:Tag>Haw86</b:Tag>
    <b:SourceType>Report</b:SourceType>
    <b:Guid>{A7950739-F3DB-4731-A13E-E6824E45BC7D}</b:Guid>
    <b:Author>
      <b:Author>
        <b:NameList>
          <b:Person>
            <b:Last>Hawawini</b:Last>
            <b:First>G.,</b:First>
            <b:Middle>C. Viallet and A. Vora</b:Middle>
          </b:Person>
        </b:NameList>
      </b:Author>
    </b:Author>
    <b:Title>Industry influence on corporation.</b:Title>
    <b:Year>1986</b:Year>
    <b:RefOrder>13</b:RefOrder>
  </b:Source>
  <b:Source>
    <b:Tag>Ped06</b:Tag>
    <b:SourceType>Report</b:SourceType>
    <b:Guid>{5739DF37-76CF-4458-85A0-CDA4CD86327A}</b:Guid>
    <b:Author>
      <b:Author>
        <b:NameList>
          <b:Person>
            <b:Last>Solano</b:Last>
            <b:First>Pedro</b:First>
            <b:Middle>Martínez</b:Middle>
          </b:Person>
        </b:NameList>
      </b:Author>
    </b:Author>
    <b:Title>Effects of Working Capital Management on SME Profitability</b:Title>
    <b:Year>2006</b:Year>
    <b:RefOrder>5</b:RefOrder>
  </b:Source>
  <b:Source>
    <b:Tag>Tia18</b:Tag>
    <b:SourceType>Report</b:SourceType>
    <b:Guid>{95066BDB-57F8-4C3B-93E5-2C8F296D4287}</b:Guid>
    <b:Author>
      <b:Author>
        <b:NameList>
          <b:Person>
            <b:Last>Tiago Cruz Gonçalves</b:Last>
            <b:First>et</b:First>
            <b:Middle>all</b:Middle>
          </b:Person>
        </b:NameList>
      </b:Author>
    </b:Author>
    <b:Title>The impact of Working Capital Management on firm profitability in different economic cycles: Evidence from the United Kingdom</b:Title>
    <b:Year>2018</b:Year>
    <b:RefOrder>4</b:RefOrder>
  </b:Source>
  <b:Source>
    <b:Tag>Akt15</b:Tag>
    <b:SourceType>JournalArticle</b:SourceType>
    <b:Guid>{4FCDA9BC-6249-4F23-9BB8-FCFE687B7DB5}</b:Guid>
    <b:Author>
      <b:Author>
        <b:NameList>
          <b:Person>
            <b:Last>Aktas</b:Last>
            <b:First>N.,</b:First>
            <b:Middle>Croci, E., and Petmezas, D.</b:Middle>
          </b:Person>
        </b:NameList>
      </b:Author>
    </b:Author>
    <b:Title>Is working capital management value-enhancing</b:Title>
    <b:Year>2015</b:Year>
    <b:JournalName>Journal of Corporate Finance</b:JournalName>
    <b:Pages>30-98</b:Pages>
    <b:RefOrder>32</b:RefOrder>
  </b:Source>
  <b:Source>
    <b:Tag>ÖzY07</b:Tag>
    <b:SourceType>JournalArticle</b:SourceType>
    <b:Guid>{8B36627C-2010-4F9E-81DF-D5E9D48B7C0E}</b:Guid>
    <b:Author>
      <b:Author>
        <b:NameList>
          <b:Person>
            <b:Last>Öz</b:Last>
            <b:First>Y.,</b:First>
            <b:Middle>&amp; Güngör, B.</b:Middle>
          </b:Person>
        </b:NameList>
      </b:Author>
    </b:Author>
    <b:Title>Çalışma sermayesi yönetiminin firma kârlılığı üzerine etkisi: imalat sektörüne yönelik panel veri analizi. Atatürk Üniversitesi Sosyal Bilimler Enstitüsü Dergisi</b:Title>
    <b:Year>2007</b:Year>
    <b:RefOrder>14</b:RefOrder>
  </b:Source>
  <b:Source>
    <b:Tag>Gar07</b:Tag>
    <b:SourceType>JournalArticle</b:SourceType>
    <b:Guid>{EC9C47DB-9D64-4156-AA64-931D51506263}</b:Guid>
    <b:Author>
      <b:Author>
        <b:NameList>
          <b:Person>
            <b:Last>García‐Teruel</b:Last>
            <b:First>P.</b:First>
            <b:Middle>J., &amp; Martínez‐Solano, P</b:Middle>
          </b:Person>
        </b:NameList>
      </b:Author>
    </b:Author>
    <b:Title>Effects of working capital management on SME profitability</b:Title>
    <b:JournalName>International Journal of Managerial Finance</b:JournalName>
    <b:Year>2007</b:Year>
    <b:RefOrder>15</b:RefOrder>
  </b:Source>
  <b:Source>
    <b:Tag>Uya09</b:Tag>
    <b:SourceType>JournalArticle</b:SourceType>
    <b:Guid>{1DE91203-887C-4827-BC59-1A72AE94F11E}</b:Guid>
    <b:Author>
      <b:Author>
        <b:NameList>
          <b:Person>
            <b:Last>Uyar</b:Last>
            <b:First>A</b:First>
          </b:Person>
        </b:NameList>
      </b:Author>
    </b:Author>
    <b:Title>The relationship of cash conversion cycle with firm size and profitability: an empirical investigation in Turkey. International Research</b:Title>
    <b:JournalName>ournal of Finance and Economics</b:JournalName>
    <b:Year>2009</b:Year>
    <b:RefOrder>16</b:RefOrder>
  </b:Source>
  <b:Source>
    <b:Tag>Gar11</b:Tag>
    <b:SourceType>Report</b:SourceType>
    <b:Guid>{339B92B6-CE78-4535-86AD-D54607CA17E3}</b:Guid>
    <b:Author>
      <b:Author>
        <b:NameList>
          <b:Person>
            <b:Last>Garcia</b:Last>
            <b:First>Joana</b:First>
            <b:Middle>and Martins, F. Vitorino and Brandão, Elísio</b:Middle>
          </b:Person>
        </b:NameList>
      </b:Author>
    </b:Author>
    <b:Title>The Impact of Working Capital Management Upon Companies’ Profitability: Evidence from European Companies</b:Title>
    <b:Year>2011</b:Year>
    <b:RefOrder>17</b:RefOrder>
  </b:Source>
  <b:Source>
    <b:Tag>Şek13</b:Tag>
    <b:SourceType>Report</b:SourceType>
    <b:Guid>{540B057C-5FA6-415B-8B71-BD4A88AE921F}</b:Guid>
    <b:Author>
      <b:Author>
        <b:NameList>
          <b:Person>
            <b:Last>Şekeroğlu</b:Last>
            <b:First>G.</b:First>
          </b:Person>
        </b:NameList>
      </b:Author>
    </b:Author>
    <b:Title>Effects of Working Capital Financing Strategies on Firm Profitability: A Research of ISE Registered Firms</b:Title>
    <b:Year>2013</b:Year>
    <b:RefOrder>18</b:RefOrder>
  </b:Source>
  <b:Source>
    <b:Tag>Nob14</b:Tag>
    <b:SourceType>Report</b:SourceType>
    <b:Guid>{A7B5770F-2963-40A7-B261-F6552F7F39AC}</b:Guid>
    <b:Author>
      <b:Author>
        <b:NameList>
          <b:Person>
            <b:Last>Nobanee</b:Last>
            <b:First>H.,</b:First>
            <b:Middle>&amp; Haddad, A. E</b:Middle>
          </b:Person>
        </b:NameList>
      </b:Author>
    </b:Author>
    <b:Title>Working Capital Management and Corporate Profitability of Japanese Firms</b:Title>
    <b:Year>2014</b:Year>
    <b:Publisher>The Empirical Economics Letters</b:Publisher>
    <b:RefOrder>19</b:RefOrder>
  </b:Source>
  <b:Source>
    <b:Tag>Din19</b:Tag>
    <b:SourceType>JournalArticle</b:SourceType>
    <b:Guid>{175E3B3C-936F-444B-900B-667E0D121EF1}</b:Guid>
    <b:Author>
      <b:Author>
        <b:NameList>
          <b:Person>
            <b:Last>Dinçergök</b:Last>
            <b:First>B</b:First>
          </b:Person>
        </b:NameList>
      </b:Author>
    </b:Author>
    <b:Title>The Relationship Between Profitability and Working Capital Management: An Examination of the Nonlinear Relationship in the Chemical, Petroleum, Rubber and Plastic Products Industry BIST.</b:Title>
    <b:Year>2019</b:Year>
    <b:JournalName>Accounting and Finance Magazine</b:JournalName>
    <b:RefOrder>20</b:RefOrder>
  </b:Source>
  <b:Source>
    <b:Tag>Esk20</b:Tag>
    <b:SourceType>JournalArticle</b:SourceType>
    <b:Guid>{C2FFEAE6-263A-4E8F-AE1F-AFC62EF491DD}</b:Guid>
    <b:Author>
      <b:Author>
        <b:NameList>
          <b:Person>
            <b:Last>Eskin</b:Last>
            <b:First>İ.,</b:First>
            <b:Middle>&amp; Güvemli, B</b:Middle>
          </b:Person>
        </b:NameList>
      </b:Author>
    </b:Author>
    <b:Title>The Impact of Working Capital Management on Profitability: An Example of the Istanbul Stock Exchange 50 Index</b:Title>
    <b:JournalName>Journal of Accounting and Finance</b:JournalName>
    <b:Year>2020</b:Year>
    <b:RefOrder>21</b:RefOrder>
  </b:Source>
  <b:Source>
    <b:Tag>Man12</b:Tag>
    <b:SourceType>JournalArticle</b:SourceType>
    <b:Guid>{8BC6DC68-FA4E-45DA-A865-61456137339D}</b:Guid>
    <b:Author>
      <b:Author>
        <b:NameList>
          <b:Person>
            <b:Last>Manoori</b:Last>
            <b:First>E.,</b:First>
            <b:Middle>Muhammad, D.J</b:Middle>
          </b:Person>
        </b:NameList>
      </b:Author>
    </b:Author>
    <b:Title>Determinants of working capital management: Case of Singapore firms</b:Title>
    <b:JournalName>Research Journal of Finance and Accounting</b:JournalName>
    <b:Year>2012</b:Year>
    <b:RefOrder>22</b:RefOrder>
  </b:Source>
  <b:Source>
    <b:Tag>Sal14</b:Tag>
    <b:SourceType>JournalArticle</b:SourceType>
    <b:Guid>{FB345719-FD04-408C-A6B9-17AC798AAFCF}</b:Guid>
    <b:Author>
      <b:Author>
        <b:NameList>
          <b:Person>
            <b:Last>Salawu</b:Last>
            <b:First>R.O.,</b:First>
            <b:Middle>Alao, J.A</b:Middle>
          </b:Person>
        </b:NameList>
      </b:Author>
    </b:Author>
    <b:Title>Determinants of working capital management: Case of Nigerian manufacturing firms</b:Title>
    <b:JournalName>Journal of Economics and Sustainable Development</b:JournalName>
    <b:Year>2014</b:Year>
    <b:RefOrder>23</b:RefOrder>
  </b:Source>
  <b:Source>
    <b:Tag>Afz08</b:Tag>
    <b:SourceType>JournalArticle</b:SourceType>
    <b:Guid>{EE887766-BC79-4A8C-AB72-2CF2D6993C9B}</b:Guid>
    <b:Author>
      <b:Author>
        <b:NameList>
          <b:Person>
            <b:Last>Afza</b:Last>
            <b:First>T.,</b:First>
            <b:Middle>Nazir, M.S</b:Middle>
          </b:Person>
        </b:NameList>
      </b:Author>
    </b:Author>
    <b:Title>Working capital approaches and firm’s returns</b:Title>
    <b:JournalName>akistan Journal of Commerce and Social Sciences</b:JournalName>
    <b:Year>2008</b:Year>
    <b:Pages>25-36</b:Pages>
    <b:RefOrder>24</b:RefOrder>
  </b:Source>
  <b:Source>
    <b:Tag>AlS10</b:Tag>
    <b:SourceType>JournalArticle</b:SourceType>
    <b:Guid>{08001899-57B5-4A51-BE29-C3D6889F1AFE}</b:Guid>
    <b:Author>
      <b:Author>
        <b:NameList>
          <b:Person>
            <b:Last>Al-Shubiri</b:Last>
            <b:First>F.N</b:First>
          </b:Person>
        </b:NameList>
      </b:Author>
    </b:Author>
    <b:Title>Analysis of the relationship between working capital policy and operating risk: An empirical study on Jordanian industrial companies</b:Title>
    <b:JournalName>Investment Management and Financial Innovations</b:JournalName>
    <b:Year>2010</b:Year>
    <b:Pages>167-176</b:Pages>
    <b:RefOrder>25</b:RefOrder>
  </b:Source>
  <b:Source>
    <b:Tag>acc</b:Tag>
    <b:SourceType>InternetSite</b:SourceType>
    <b:Guid>{F991FAB0-F4C5-4A53-83CE-81CE6BE52B0D}</b:Guid>
    <b:Title>accountlearning</b:Title>
    <b:Author>
      <b:Author>
        <b:Corporate>accountlearning</b:Corporate>
      </b:Author>
    </b:Author>
    <b:InternetSiteTitle>accountlearning</b:InternetSiteTitle>
    <b:URL>https://accountlearning.com/types-of-working-capital/</b:URL>
    <b:RefOrder>31</b:RefOrder>
  </b:Source>
</b:Sources>
</file>

<file path=customXml/itemProps1.xml><?xml version="1.0" encoding="utf-8"?>
<ds:datastoreItem xmlns:ds="http://schemas.openxmlformats.org/officeDocument/2006/customXml" ds:itemID="{9FCD4280-DC99-48D1-8DE7-1CE1A7E6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3330</TotalTime>
  <Pages>1</Pages>
  <Words>7674</Words>
  <Characters>43744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samra</dc:creator>
  <cp:keywords/>
  <dc:description/>
  <cp:lastModifiedBy>amr samra</cp:lastModifiedBy>
  <cp:revision>207</cp:revision>
  <cp:lastPrinted>2022-07-05T16:03:00Z</cp:lastPrinted>
  <dcterms:created xsi:type="dcterms:W3CDTF">2021-04-26T16:45:00Z</dcterms:created>
  <dcterms:modified xsi:type="dcterms:W3CDTF">2023-02-01T22:54:00Z</dcterms:modified>
</cp:coreProperties>
</file>